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378EE" w14:textId="77777777" w:rsidR="003B50E9" w:rsidRPr="00A015B9" w:rsidRDefault="00351041" w:rsidP="00A015B9">
      <w:pPr>
        <w:pStyle w:val="Title"/>
      </w:pPr>
      <w:bookmarkStart w:id="0" w:name="_h0zupq2algkr" w:colFirst="0" w:colLast="0"/>
      <w:bookmarkEnd w:id="0"/>
      <w:r w:rsidRPr="00A015B9">
        <w:t xml:space="preserve">Discovery tool data </w:t>
      </w:r>
      <w:proofErr w:type="spellStart"/>
      <w:r w:rsidRPr="00A015B9">
        <w:t>visualisation</w:t>
      </w:r>
      <w:proofErr w:type="spellEnd"/>
      <w:r w:rsidRPr="00A015B9">
        <w:t xml:space="preserve"> reports guide</w:t>
      </w:r>
    </w:p>
    <w:p w14:paraId="5C032BE2" w14:textId="4E6E5BE6" w:rsidR="003B50E9" w:rsidRDefault="00A015B9">
      <w:pPr>
        <w:spacing w:before="80" w:line="271" w:lineRule="auto"/>
        <w:rPr>
          <w:b/>
          <w:sz w:val="20"/>
          <w:szCs w:val="20"/>
        </w:rPr>
      </w:pPr>
      <w:r>
        <w:rPr>
          <w:b/>
          <w:sz w:val="20"/>
          <w:szCs w:val="20"/>
        </w:rPr>
        <w:t>Updated February 202</w:t>
      </w:r>
      <w:r w:rsidR="00351041">
        <w:rPr>
          <w:b/>
          <w:sz w:val="20"/>
          <w:szCs w:val="20"/>
        </w:rPr>
        <w:t>4</w:t>
      </w:r>
      <w:r>
        <w:rPr>
          <w:b/>
          <w:sz w:val="20"/>
          <w:szCs w:val="20"/>
        </w:rPr>
        <w:t xml:space="preserve"> to reflect changes made to the discovery tool in </w:t>
      </w:r>
      <w:r w:rsidR="00351041">
        <w:rPr>
          <w:b/>
          <w:sz w:val="20"/>
          <w:szCs w:val="20"/>
        </w:rPr>
        <w:t>February</w:t>
      </w:r>
      <w:r>
        <w:rPr>
          <w:b/>
          <w:sz w:val="20"/>
          <w:szCs w:val="20"/>
        </w:rPr>
        <w:t xml:space="preserve"> 202</w:t>
      </w:r>
      <w:r w:rsidR="00351041">
        <w:rPr>
          <w:b/>
          <w:sz w:val="20"/>
          <w:szCs w:val="20"/>
        </w:rPr>
        <w:t>4</w:t>
      </w:r>
      <w:r>
        <w:rPr>
          <w:b/>
          <w:sz w:val="20"/>
          <w:szCs w:val="20"/>
        </w:rPr>
        <w:t>.</w:t>
      </w:r>
    </w:p>
    <w:p w14:paraId="00B76CD3" w14:textId="77777777" w:rsidR="003B50E9" w:rsidRDefault="003B50E9">
      <w:pPr>
        <w:spacing w:before="80" w:line="271" w:lineRule="auto"/>
        <w:rPr>
          <w:sz w:val="20"/>
          <w:szCs w:val="20"/>
        </w:rPr>
      </w:pPr>
    </w:p>
    <w:p w14:paraId="17D68776" w14:textId="77777777" w:rsidR="003B50E9" w:rsidRDefault="00351041">
      <w:pPr>
        <w:spacing w:before="80" w:line="271" w:lineRule="auto"/>
        <w:rPr>
          <w:sz w:val="20"/>
          <w:szCs w:val="20"/>
        </w:rPr>
      </w:pPr>
      <w:r>
        <w:rPr>
          <w:sz w:val="20"/>
          <w:szCs w:val="20"/>
        </w:rPr>
        <w:t xml:space="preserve">This feature is only available to </w:t>
      </w:r>
      <w:hyperlink r:id="rId11">
        <w:r>
          <w:rPr>
            <w:color w:val="1155CC"/>
            <w:sz w:val="20"/>
            <w:szCs w:val="20"/>
            <w:u w:val="single"/>
          </w:rPr>
          <w:t xml:space="preserve">subscribing </w:t>
        </w:r>
        <w:proofErr w:type="spellStart"/>
        <w:r>
          <w:rPr>
            <w:color w:val="1155CC"/>
            <w:sz w:val="20"/>
            <w:szCs w:val="20"/>
            <w:u w:val="single"/>
          </w:rPr>
          <w:t>organisations</w:t>
        </w:r>
        <w:proofErr w:type="spellEnd"/>
      </w:hyperlink>
      <w:r>
        <w:rPr>
          <w:sz w:val="20"/>
          <w:szCs w:val="20"/>
        </w:rPr>
        <w:t>.</w:t>
      </w:r>
    </w:p>
    <w:p w14:paraId="4D5CBD04" w14:textId="77777777" w:rsidR="003B50E9" w:rsidRDefault="00351041" w:rsidP="00A015B9">
      <w:pPr>
        <w:pStyle w:val="Heading1"/>
        <w:rPr>
          <w:color w:val="999999"/>
        </w:rPr>
      </w:pPr>
      <w:r w:rsidRPr="00A015B9">
        <w:t>Contents</w:t>
      </w:r>
    </w:p>
    <w:sdt>
      <w:sdtPr>
        <w:id w:val="239063293"/>
        <w:docPartObj>
          <w:docPartGallery w:val="Table of Contents"/>
          <w:docPartUnique/>
        </w:docPartObj>
      </w:sdtPr>
      <w:sdtEndPr/>
      <w:sdtContent>
        <w:p w14:paraId="79CC2458" w14:textId="77777777" w:rsidR="003B50E9" w:rsidRDefault="00351041">
          <w:pPr>
            <w:spacing w:before="80" w:line="240" w:lineRule="auto"/>
            <w:rPr>
              <w:color w:val="1155CC"/>
              <w:u w:val="single"/>
            </w:rPr>
          </w:pPr>
          <w:r>
            <w:fldChar w:fldCharType="begin"/>
          </w:r>
          <w:r>
            <w:instrText xml:space="preserve"> TOC \h \u \z \n </w:instrText>
          </w:r>
          <w:r>
            <w:fldChar w:fldCharType="separate"/>
          </w:r>
          <w:hyperlink w:anchor="_2lbsvext8yh9">
            <w:r>
              <w:rPr>
                <w:color w:val="1155CC"/>
                <w:u w:val="single"/>
              </w:rPr>
              <w:t>Who can view your institutional data visualisations?</w:t>
            </w:r>
          </w:hyperlink>
        </w:p>
        <w:p w14:paraId="279B3D0E" w14:textId="77777777" w:rsidR="003B50E9" w:rsidRDefault="00D57FC2">
          <w:pPr>
            <w:spacing w:before="200" w:line="240" w:lineRule="auto"/>
            <w:rPr>
              <w:color w:val="1155CC"/>
              <w:u w:val="single"/>
            </w:rPr>
          </w:pPr>
          <w:hyperlink w:anchor="_5gmquz2cz2v4">
            <w:r w:rsidR="00351041">
              <w:rPr>
                <w:color w:val="1155CC"/>
                <w:u w:val="single"/>
              </w:rPr>
              <w:t>Accessing your institutional level data</w:t>
            </w:r>
          </w:hyperlink>
        </w:p>
        <w:p w14:paraId="098209F2" w14:textId="77777777" w:rsidR="003B50E9" w:rsidRDefault="00D57FC2">
          <w:pPr>
            <w:spacing w:before="200" w:line="240" w:lineRule="auto"/>
            <w:rPr>
              <w:color w:val="1155CC"/>
              <w:u w:val="single"/>
            </w:rPr>
          </w:pPr>
          <w:hyperlink w:anchor="_7qzg6zno8ewg">
            <w:r w:rsidR="00351041">
              <w:rPr>
                <w:color w:val="1155CC"/>
                <w:u w:val="single"/>
              </w:rPr>
              <w:t>Welcome page</w:t>
            </w:r>
          </w:hyperlink>
        </w:p>
        <w:p w14:paraId="5CC443CE" w14:textId="77777777" w:rsidR="003B50E9" w:rsidRDefault="00D57FC2">
          <w:pPr>
            <w:spacing w:before="200" w:line="240" w:lineRule="auto"/>
            <w:rPr>
              <w:color w:val="1155CC"/>
              <w:u w:val="single"/>
            </w:rPr>
          </w:pPr>
          <w:hyperlink w:anchor="_8hj5sj60jcqg">
            <w:r w:rsidR="00351041">
              <w:rPr>
                <w:color w:val="1155CC"/>
                <w:u w:val="single"/>
              </w:rPr>
              <w:t>Summary page</w:t>
            </w:r>
          </w:hyperlink>
        </w:p>
        <w:p w14:paraId="706A2D32" w14:textId="77777777" w:rsidR="003B50E9" w:rsidRDefault="00D57FC2">
          <w:pPr>
            <w:spacing w:before="60" w:line="240" w:lineRule="auto"/>
            <w:ind w:left="360"/>
            <w:rPr>
              <w:color w:val="1155CC"/>
              <w:u w:val="single"/>
            </w:rPr>
          </w:pPr>
          <w:hyperlink w:anchor="_njashf3yqqu8">
            <w:r w:rsidR="00351041">
              <w:rPr>
                <w:color w:val="1155CC"/>
                <w:u w:val="single"/>
              </w:rPr>
              <w:t>Number of responses by question set</w:t>
            </w:r>
          </w:hyperlink>
        </w:p>
        <w:p w14:paraId="3454BE91" w14:textId="77777777" w:rsidR="003B50E9" w:rsidRDefault="00D57FC2">
          <w:pPr>
            <w:spacing w:before="60" w:line="240" w:lineRule="auto"/>
            <w:ind w:left="360"/>
            <w:rPr>
              <w:color w:val="1155CC"/>
              <w:u w:val="single"/>
            </w:rPr>
          </w:pPr>
          <w:hyperlink w:anchor="_9dtw5nwup3m6">
            <w:r w:rsidR="00351041">
              <w:rPr>
                <w:color w:val="1155CC"/>
                <w:u w:val="single"/>
              </w:rPr>
              <w:t>Number of question sets (by dept and subject)</w:t>
            </w:r>
          </w:hyperlink>
        </w:p>
        <w:p w14:paraId="321F8DA1" w14:textId="77777777" w:rsidR="003B50E9" w:rsidRDefault="00D57FC2">
          <w:pPr>
            <w:spacing w:before="200" w:line="240" w:lineRule="auto"/>
            <w:rPr>
              <w:color w:val="1155CC"/>
              <w:u w:val="single"/>
            </w:rPr>
          </w:pPr>
          <w:hyperlink w:anchor="_hitek5n3n5f8">
            <w:r w:rsidR="00351041">
              <w:rPr>
                <w:color w:val="1155CC"/>
                <w:u w:val="single"/>
              </w:rPr>
              <w:t>Overview pages (staff and student)</w:t>
            </w:r>
          </w:hyperlink>
        </w:p>
        <w:p w14:paraId="7F8921DE" w14:textId="77777777" w:rsidR="003B50E9" w:rsidRDefault="00D57FC2">
          <w:pPr>
            <w:spacing w:before="60" w:line="240" w:lineRule="auto"/>
            <w:ind w:left="360"/>
            <w:rPr>
              <w:color w:val="1155CC"/>
              <w:u w:val="single"/>
            </w:rPr>
          </w:pPr>
          <w:hyperlink w:anchor="_sdxwv0rl56n">
            <w:r w:rsidR="00351041">
              <w:rPr>
                <w:color w:val="1155CC"/>
                <w:u w:val="single"/>
              </w:rPr>
              <w:t>Timeline of surveys started and completion visuals</w:t>
            </w:r>
          </w:hyperlink>
        </w:p>
        <w:p w14:paraId="4AE52D52" w14:textId="77777777" w:rsidR="003B50E9" w:rsidRDefault="00D57FC2">
          <w:pPr>
            <w:spacing w:before="60" w:line="240" w:lineRule="auto"/>
            <w:ind w:left="360"/>
            <w:rPr>
              <w:color w:val="1155CC"/>
              <w:u w:val="single"/>
            </w:rPr>
          </w:pPr>
          <w:hyperlink w:anchor="_z2xigsb72ef">
            <w:r w:rsidR="00351041">
              <w:rPr>
                <w:color w:val="1155CC"/>
                <w:u w:val="single"/>
              </w:rPr>
              <w:t>Confidence level scores</w:t>
            </w:r>
          </w:hyperlink>
        </w:p>
        <w:p w14:paraId="55087D60" w14:textId="77777777" w:rsidR="003B50E9" w:rsidRDefault="00D57FC2">
          <w:pPr>
            <w:spacing w:before="60" w:line="240" w:lineRule="auto"/>
            <w:ind w:left="360"/>
            <w:rPr>
              <w:color w:val="1155CC"/>
              <w:u w:val="single"/>
            </w:rPr>
          </w:pPr>
          <w:hyperlink w:anchor="_4krqknfelfbq">
            <w:r w:rsidR="00351041">
              <w:rPr>
                <w:color w:val="1155CC"/>
                <w:u w:val="single"/>
              </w:rPr>
              <w:t>Sector comparison</w:t>
            </w:r>
          </w:hyperlink>
        </w:p>
        <w:p w14:paraId="41BEBCDE" w14:textId="77777777" w:rsidR="003B50E9" w:rsidRDefault="00D57FC2">
          <w:pPr>
            <w:spacing w:before="200" w:line="240" w:lineRule="auto"/>
            <w:rPr>
              <w:color w:val="1155CC"/>
              <w:u w:val="single"/>
            </w:rPr>
          </w:pPr>
          <w:hyperlink w:anchor="_mrhxa994bquy">
            <w:r w:rsidR="00351041">
              <w:rPr>
                <w:color w:val="1155CC"/>
                <w:u w:val="single"/>
              </w:rPr>
              <w:t>Detail pages (staff and student)</w:t>
            </w:r>
          </w:hyperlink>
        </w:p>
        <w:p w14:paraId="4D606731" w14:textId="77777777" w:rsidR="003B50E9" w:rsidRDefault="00D57FC2">
          <w:pPr>
            <w:spacing w:before="60" w:line="240" w:lineRule="auto"/>
            <w:ind w:left="360"/>
            <w:rPr>
              <w:color w:val="1155CC"/>
              <w:u w:val="single"/>
            </w:rPr>
          </w:pPr>
          <w:hyperlink w:anchor="_dbt54ac441s7">
            <w:r w:rsidR="00351041">
              <w:rPr>
                <w:color w:val="1155CC"/>
                <w:u w:val="single"/>
              </w:rPr>
              <w:t>Responses heatmap</w:t>
            </w:r>
          </w:hyperlink>
        </w:p>
        <w:p w14:paraId="066394C7" w14:textId="77777777" w:rsidR="003B50E9" w:rsidRDefault="00D57FC2">
          <w:pPr>
            <w:spacing w:before="60" w:line="240" w:lineRule="auto"/>
            <w:ind w:left="360"/>
            <w:rPr>
              <w:color w:val="1155CC"/>
              <w:u w:val="single"/>
            </w:rPr>
          </w:pPr>
          <w:hyperlink w:anchor="_xoj2dw58rdiy">
            <w:r w:rsidR="00351041">
              <w:rPr>
                <w:color w:val="1155CC"/>
                <w:u w:val="single"/>
              </w:rPr>
              <w:t>Response options breakdown</w:t>
            </w:r>
          </w:hyperlink>
        </w:p>
        <w:p w14:paraId="354F3ED5" w14:textId="77777777" w:rsidR="003B50E9" w:rsidRDefault="00D57FC2">
          <w:pPr>
            <w:spacing w:before="200" w:line="240" w:lineRule="auto"/>
            <w:rPr>
              <w:color w:val="1155CC"/>
              <w:u w:val="single"/>
            </w:rPr>
          </w:pPr>
          <w:hyperlink w:anchor="_vjelvf42mbkq">
            <w:r w:rsidR="00351041">
              <w:rPr>
                <w:color w:val="1155CC"/>
                <w:u w:val="single"/>
              </w:rPr>
              <w:t>Group comparison page</w:t>
            </w:r>
          </w:hyperlink>
        </w:p>
        <w:p w14:paraId="3C2A2F1F" w14:textId="77777777" w:rsidR="003B50E9" w:rsidRDefault="00D57FC2">
          <w:pPr>
            <w:spacing w:before="200" w:line="240" w:lineRule="auto"/>
            <w:rPr>
              <w:color w:val="1155CC"/>
              <w:u w:val="single"/>
            </w:rPr>
          </w:pPr>
          <w:hyperlink w:anchor="_lepc50qn0b1l">
            <w:r w:rsidR="00351041">
              <w:rPr>
                <w:color w:val="1155CC"/>
                <w:u w:val="single"/>
              </w:rPr>
              <w:t>Important notes</w:t>
            </w:r>
          </w:hyperlink>
        </w:p>
        <w:p w14:paraId="395E8583" w14:textId="77777777" w:rsidR="003B50E9" w:rsidRDefault="00D57FC2">
          <w:pPr>
            <w:spacing w:before="60" w:line="240" w:lineRule="auto"/>
            <w:ind w:left="360"/>
            <w:rPr>
              <w:color w:val="1155CC"/>
              <w:u w:val="single"/>
            </w:rPr>
          </w:pPr>
          <w:hyperlink w:anchor="_3ryx0wa9hkmg">
            <w:r w:rsidR="00351041">
              <w:rPr>
                <w:color w:val="1155CC"/>
                <w:u w:val="single"/>
              </w:rPr>
              <w:t>Report update frequency</w:t>
            </w:r>
          </w:hyperlink>
        </w:p>
        <w:p w14:paraId="7A34D6D7" w14:textId="77777777" w:rsidR="003B50E9" w:rsidRDefault="00D57FC2">
          <w:pPr>
            <w:spacing w:before="60" w:line="240" w:lineRule="auto"/>
            <w:ind w:left="360"/>
            <w:rPr>
              <w:color w:val="1155CC"/>
              <w:u w:val="single"/>
            </w:rPr>
          </w:pPr>
          <w:hyperlink w:anchor="_mcqhmu9du7nb">
            <w:r w:rsidR="00351041">
              <w:rPr>
                <w:color w:val="1155CC"/>
                <w:u w:val="single"/>
              </w:rPr>
              <w:t>The date range</w:t>
            </w:r>
          </w:hyperlink>
        </w:p>
        <w:p w14:paraId="5822F7A8" w14:textId="77777777" w:rsidR="003B50E9" w:rsidRDefault="00D57FC2">
          <w:pPr>
            <w:spacing w:before="60" w:line="240" w:lineRule="auto"/>
            <w:ind w:left="360"/>
            <w:rPr>
              <w:color w:val="1155CC"/>
              <w:u w:val="single"/>
            </w:rPr>
          </w:pPr>
          <w:hyperlink w:anchor="_m7h3z2tok6ou">
            <w:r w:rsidR="00351041">
              <w:rPr>
                <w:color w:val="1155CC"/>
                <w:u w:val="single"/>
              </w:rPr>
              <w:t>Filtering</w:t>
            </w:r>
          </w:hyperlink>
        </w:p>
        <w:p w14:paraId="5083C41E" w14:textId="77777777" w:rsidR="003B50E9" w:rsidRDefault="00D57FC2">
          <w:pPr>
            <w:spacing w:before="60" w:line="240" w:lineRule="auto"/>
            <w:ind w:left="360"/>
            <w:rPr>
              <w:color w:val="1155CC"/>
              <w:u w:val="single"/>
            </w:rPr>
          </w:pPr>
          <w:hyperlink w:anchor="_wh7us7yoev5o">
            <w:r w:rsidR="00351041">
              <w:rPr>
                <w:color w:val="1155CC"/>
                <w:u w:val="single"/>
              </w:rPr>
              <w:t>What does 'by department' and 'by subject discipline' mean?</w:t>
            </w:r>
          </w:hyperlink>
        </w:p>
        <w:p w14:paraId="6A0795CD" w14:textId="77777777" w:rsidR="003B50E9" w:rsidRDefault="00D57FC2">
          <w:pPr>
            <w:spacing w:before="60" w:line="240" w:lineRule="auto"/>
            <w:ind w:left="360"/>
            <w:rPr>
              <w:color w:val="1155CC"/>
              <w:u w:val="single"/>
            </w:rPr>
          </w:pPr>
          <w:hyperlink w:anchor="_uxdns9s03e1b">
            <w:r w:rsidR="00351041">
              <w:rPr>
                <w:color w:val="1155CC"/>
                <w:u w:val="single"/>
              </w:rPr>
              <w:t>The ‘i’ icon</w:t>
            </w:r>
          </w:hyperlink>
        </w:p>
        <w:p w14:paraId="400AD0AF" w14:textId="77777777" w:rsidR="003B50E9" w:rsidRDefault="00D57FC2">
          <w:pPr>
            <w:spacing w:before="60" w:line="240" w:lineRule="auto"/>
            <w:ind w:left="360"/>
            <w:rPr>
              <w:color w:val="1155CC"/>
              <w:u w:val="single"/>
            </w:rPr>
          </w:pPr>
          <w:hyperlink w:anchor="_wayvtvlx4f3i">
            <w:r w:rsidR="00351041">
              <w:rPr>
                <w:color w:val="1155CC"/>
                <w:u w:val="single"/>
              </w:rPr>
              <w:t>Logging out</w:t>
            </w:r>
          </w:hyperlink>
        </w:p>
        <w:p w14:paraId="79F4A309" w14:textId="77777777" w:rsidR="003B50E9" w:rsidRDefault="00D57FC2">
          <w:pPr>
            <w:spacing w:before="200" w:line="240" w:lineRule="auto"/>
            <w:rPr>
              <w:color w:val="1155CC"/>
              <w:u w:val="single"/>
            </w:rPr>
          </w:pPr>
          <w:hyperlink w:anchor="_prssyxoodqjn">
            <w:r w:rsidR="00351041">
              <w:rPr>
                <w:color w:val="1155CC"/>
                <w:u w:val="single"/>
              </w:rPr>
              <w:t>Downloading your data</w:t>
            </w:r>
          </w:hyperlink>
        </w:p>
        <w:p w14:paraId="391F8BD4" w14:textId="77777777" w:rsidR="003B50E9" w:rsidRDefault="00D57FC2">
          <w:pPr>
            <w:spacing w:before="60" w:line="240" w:lineRule="auto"/>
            <w:ind w:left="360"/>
            <w:rPr>
              <w:color w:val="1155CC"/>
              <w:u w:val="single"/>
            </w:rPr>
          </w:pPr>
          <w:hyperlink w:anchor="_kpvptlo5i9xz">
            <w:r w:rsidR="00351041">
              <w:rPr>
                <w:color w:val="1155CC"/>
                <w:u w:val="single"/>
              </w:rPr>
              <w:t>Exporting to XLS</w:t>
            </w:r>
          </w:hyperlink>
        </w:p>
        <w:p w14:paraId="0A440BBA" w14:textId="77777777" w:rsidR="003B50E9" w:rsidRDefault="00D57FC2">
          <w:pPr>
            <w:spacing w:before="200" w:line="240" w:lineRule="auto"/>
            <w:rPr>
              <w:color w:val="1155CC"/>
              <w:u w:val="single"/>
            </w:rPr>
          </w:pPr>
          <w:hyperlink w:anchor="_mr2vb34piwxr">
            <w:r w:rsidR="00351041">
              <w:rPr>
                <w:color w:val="1155CC"/>
                <w:u w:val="single"/>
              </w:rPr>
              <w:t>Making use of your data</w:t>
            </w:r>
          </w:hyperlink>
        </w:p>
        <w:p w14:paraId="6F828B86" w14:textId="77777777" w:rsidR="003B50E9" w:rsidRDefault="00D57FC2">
          <w:pPr>
            <w:spacing w:before="200" w:line="240" w:lineRule="auto"/>
            <w:rPr>
              <w:color w:val="1155CC"/>
              <w:u w:val="single"/>
            </w:rPr>
          </w:pPr>
          <w:hyperlink w:anchor="_3y4z38rins41">
            <w:r w:rsidR="00351041">
              <w:rPr>
                <w:color w:val="1155CC"/>
                <w:u w:val="single"/>
              </w:rPr>
              <w:t>Example Summary, Overview and Detail data reports</w:t>
            </w:r>
          </w:hyperlink>
        </w:p>
        <w:p w14:paraId="7E2F9347" w14:textId="77777777" w:rsidR="003B50E9" w:rsidRDefault="00D57FC2">
          <w:pPr>
            <w:spacing w:before="60" w:line="240" w:lineRule="auto"/>
            <w:ind w:left="360"/>
            <w:rPr>
              <w:color w:val="1155CC"/>
              <w:u w:val="single"/>
            </w:rPr>
          </w:pPr>
          <w:hyperlink w:anchor="_3msshsbzfdwl">
            <w:r w:rsidR="00351041">
              <w:rPr>
                <w:color w:val="1155CC"/>
                <w:u w:val="single"/>
              </w:rPr>
              <w:t>Example welcome page</w:t>
            </w:r>
          </w:hyperlink>
        </w:p>
        <w:p w14:paraId="023217E3" w14:textId="77777777" w:rsidR="003B50E9" w:rsidRDefault="00D57FC2">
          <w:pPr>
            <w:spacing w:before="60" w:line="240" w:lineRule="auto"/>
            <w:ind w:left="360"/>
            <w:rPr>
              <w:color w:val="1155CC"/>
              <w:u w:val="single"/>
            </w:rPr>
          </w:pPr>
          <w:hyperlink w:anchor="_85r9yog9q0e2">
            <w:r w:rsidR="00351041">
              <w:rPr>
                <w:color w:val="1155CC"/>
                <w:u w:val="single"/>
              </w:rPr>
              <w:t>Example summary report</w:t>
            </w:r>
          </w:hyperlink>
        </w:p>
        <w:p w14:paraId="56CB1423" w14:textId="77777777" w:rsidR="003B50E9" w:rsidRDefault="00D57FC2">
          <w:pPr>
            <w:spacing w:before="60" w:line="240" w:lineRule="auto"/>
            <w:ind w:left="360"/>
            <w:rPr>
              <w:color w:val="1155CC"/>
              <w:u w:val="single"/>
            </w:rPr>
          </w:pPr>
          <w:hyperlink w:anchor="_d3zre04gf2un">
            <w:r w:rsidR="00351041">
              <w:rPr>
                <w:color w:val="1155CC"/>
                <w:u w:val="single"/>
              </w:rPr>
              <w:t>Example results overview page</w:t>
            </w:r>
          </w:hyperlink>
        </w:p>
        <w:p w14:paraId="47D07728" w14:textId="77777777" w:rsidR="003B50E9" w:rsidRDefault="00D57FC2">
          <w:pPr>
            <w:spacing w:before="60" w:line="240" w:lineRule="auto"/>
            <w:ind w:left="360"/>
            <w:rPr>
              <w:color w:val="1155CC"/>
              <w:u w:val="single"/>
            </w:rPr>
          </w:pPr>
          <w:hyperlink w:anchor="_gd7upoicr4hg">
            <w:r w:rsidR="00351041">
              <w:rPr>
                <w:color w:val="1155CC"/>
                <w:u w:val="single"/>
              </w:rPr>
              <w:t>Example results detail page</w:t>
            </w:r>
          </w:hyperlink>
        </w:p>
        <w:p w14:paraId="23780E5A" w14:textId="77777777" w:rsidR="003B50E9" w:rsidRDefault="00D57FC2">
          <w:pPr>
            <w:spacing w:before="60" w:after="80" w:line="240" w:lineRule="auto"/>
            <w:ind w:left="720"/>
            <w:rPr>
              <w:color w:val="1155CC"/>
              <w:u w:val="single"/>
            </w:rPr>
          </w:pPr>
          <w:hyperlink w:anchor="_dg8w7il8skrk">
            <w:r w:rsidR="00351041">
              <w:rPr>
                <w:color w:val="1155CC"/>
                <w:u w:val="single"/>
              </w:rPr>
              <w:t>Example response options breakdown per question visualisation</w:t>
            </w:r>
          </w:hyperlink>
          <w:r w:rsidR="00351041">
            <w:fldChar w:fldCharType="end"/>
          </w:r>
        </w:p>
      </w:sdtContent>
    </w:sdt>
    <w:p w14:paraId="4FCB5DD9" w14:textId="77777777" w:rsidR="003B50E9" w:rsidRDefault="00D57FC2">
      <w:pPr>
        <w:pStyle w:val="Heading3"/>
        <w:spacing w:before="160" w:line="271" w:lineRule="auto"/>
      </w:pPr>
      <w:bookmarkStart w:id="1" w:name="_rowevo9ax5zh" w:colFirst="0" w:colLast="0"/>
      <w:bookmarkEnd w:id="1"/>
      <w:r>
        <w:rPr>
          <w:noProof/>
        </w:rPr>
        <w:pict w14:anchorId="462289C8">
          <v:rect id="_x0000_i1025" style="width:451.3pt;height:.05pt" o:hralign="center" o:hrstd="t" o:hr="t" fillcolor="#a0a0a0" stroked="f"/>
        </w:pict>
      </w:r>
    </w:p>
    <w:p w14:paraId="64FBD6DE" w14:textId="246D2C14" w:rsidR="003B50E9" w:rsidRDefault="00351041">
      <w:pPr>
        <w:pStyle w:val="Heading3"/>
        <w:spacing w:before="160" w:line="271" w:lineRule="auto"/>
      </w:pPr>
      <w:bookmarkStart w:id="2" w:name="_hnfkbs9rfyl0" w:colFirst="0" w:colLast="0"/>
      <w:bookmarkEnd w:id="2"/>
      <w:r>
        <w:br w:type="page"/>
      </w:r>
      <w:bookmarkStart w:id="3" w:name="_2lbsvext8yh9" w:colFirst="0" w:colLast="0"/>
      <w:bookmarkEnd w:id="3"/>
      <w:r>
        <w:lastRenderedPageBreak/>
        <w:t xml:space="preserve">Who can view your institutional data </w:t>
      </w:r>
      <w:proofErr w:type="spellStart"/>
      <w:r>
        <w:t>visualisations</w:t>
      </w:r>
      <w:proofErr w:type="spellEnd"/>
      <w:r>
        <w:t>?</w:t>
      </w:r>
    </w:p>
    <w:p w14:paraId="2C6EFA89" w14:textId="77777777" w:rsidR="003B50E9" w:rsidRDefault="00351041">
      <w:r>
        <w:t xml:space="preserve">Only staff who have been assigned permission to view your data </w:t>
      </w:r>
      <w:proofErr w:type="spellStart"/>
      <w:r>
        <w:t>visualisations</w:t>
      </w:r>
      <w:proofErr w:type="spellEnd"/>
      <w:r>
        <w:t xml:space="preserve"> will be able to see the ‘Data’ icon that allows access to this feature. If you need to know who these individuals are, please check with your institutional lead. </w:t>
      </w:r>
    </w:p>
    <w:p w14:paraId="388E2539" w14:textId="77777777" w:rsidR="003B50E9" w:rsidRDefault="003B50E9">
      <w:pPr>
        <w:pStyle w:val="Heading3"/>
        <w:spacing w:before="0" w:after="0"/>
      </w:pPr>
      <w:bookmarkStart w:id="4" w:name="_2qqals4dro1h" w:colFirst="0" w:colLast="0"/>
      <w:bookmarkEnd w:id="4"/>
    </w:p>
    <w:p w14:paraId="4036D22D" w14:textId="77777777" w:rsidR="003B50E9" w:rsidRDefault="00351041">
      <w:pPr>
        <w:pStyle w:val="Heading3"/>
      </w:pPr>
      <w:bookmarkStart w:id="5" w:name="_5gmquz2cz2v4" w:colFirst="0" w:colLast="0"/>
      <w:bookmarkEnd w:id="5"/>
      <w:r>
        <w:t>Accessing your institutional level data</w:t>
      </w:r>
    </w:p>
    <w:p w14:paraId="1229D35B" w14:textId="77777777" w:rsidR="003B50E9" w:rsidRDefault="00351041">
      <w:pPr>
        <w:numPr>
          <w:ilvl w:val="0"/>
          <w:numId w:val="1"/>
        </w:numPr>
        <w:ind w:left="450"/>
      </w:pPr>
      <w:r>
        <w:t>Log into the discovery tool (</w:t>
      </w:r>
      <w:hyperlink r:id="rId12">
        <w:r>
          <w:rPr>
            <w:color w:val="1155CC"/>
            <w:u w:val="single"/>
          </w:rPr>
          <w:t>https://jisc.potential.ly/signin</w:t>
        </w:r>
      </w:hyperlink>
      <w:r>
        <w:t>) and click on the ‘Data’ icon in the menu on your dashboard. (Circled in red opposite)</w:t>
      </w:r>
      <w:r>
        <w:rPr>
          <w:noProof/>
        </w:rPr>
        <w:drawing>
          <wp:anchor distT="114300" distB="114300" distL="114300" distR="114300" simplePos="0" relativeHeight="251658240" behindDoc="0" locked="0" layoutInCell="1" hidden="0" allowOverlap="1" wp14:anchorId="360C8F1B" wp14:editId="4F92D19F">
            <wp:simplePos x="0" y="0"/>
            <wp:positionH relativeFrom="column">
              <wp:posOffset>2876550</wp:posOffset>
            </wp:positionH>
            <wp:positionV relativeFrom="paragraph">
              <wp:posOffset>409575</wp:posOffset>
            </wp:positionV>
            <wp:extent cx="3627254" cy="1052513"/>
            <wp:effectExtent l="0" t="0" r="0" b="0"/>
            <wp:wrapSquare wrapText="bothSides" distT="114300" distB="114300" distL="114300" distR="114300"/>
            <wp:docPr id="22"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12.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3627254" cy="1052513"/>
                    </a:xfrm>
                    <a:prstGeom prst="rect">
                      <a:avLst/>
                    </a:prstGeom>
                    <a:ln/>
                  </pic:spPr>
                </pic:pic>
              </a:graphicData>
            </a:graphic>
          </wp:anchor>
        </w:drawing>
      </w:r>
    </w:p>
    <w:p w14:paraId="699DF6B7" w14:textId="77777777" w:rsidR="003B50E9" w:rsidRDefault="00351041">
      <w:pPr>
        <w:numPr>
          <w:ilvl w:val="0"/>
          <w:numId w:val="1"/>
        </w:numPr>
        <w:ind w:left="450"/>
      </w:pPr>
      <w:r>
        <w:t xml:space="preserve">Enter your data password* on the ‘Welcome’ page in the ‘Enter password’ box </w:t>
      </w:r>
      <w:r>
        <w:rPr>
          <w:b/>
        </w:rPr>
        <w:t>and press your enter/return key</w:t>
      </w:r>
      <w:r>
        <w:t xml:space="preserve">. This will then show your </w:t>
      </w:r>
      <w:proofErr w:type="spellStart"/>
      <w:r>
        <w:t>organisation</w:t>
      </w:r>
      <w:proofErr w:type="spellEnd"/>
      <w:r>
        <w:t xml:space="preserve"> name below the password box. </w:t>
      </w:r>
      <w:r>
        <w:rPr>
          <w:b/>
        </w:rPr>
        <w:t>If this does not happen, you will not be able to see your report.</w:t>
      </w:r>
      <w:r>
        <w:rPr>
          <w:noProof/>
        </w:rPr>
        <w:drawing>
          <wp:anchor distT="114300" distB="114300" distL="114300" distR="114300" simplePos="0" relativeHeight="251658241" behindDoc="0" locked="0" layoutInCell="1" hidden="0" allowOverlap="1" wp14:anchorId="5582EED5" wp14:editId="4E809641">
            <wp:simplePos x="0" y="0"/>
            <wp:positionH relativeFrom="column">
              <wp:posOffset>4809180</wp:posOffset>
            </wp:positionH>
            <wp:positionV relativeFrom="paragraph">
              <wp:posOffset>1133475</wp:posOffset>
            </wp:positionV>
            <wp:extent cx="1309688" cy="1182121"/>
            <wp:effectExtent l="12700" t="12700" r="12700" b="12700"/>
            <wp:wrapSquare wrapText="bothSides" distT="114300" distB="114300" distL="114300" distR="114300"/>
            <wp:docPr id="12"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1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1309688" cy="1182121"/>
                    </a:xfrm>
                    <a:prstGeom prst="rect">
                      <a:avLst/>
                    </a:prstGeom>
                    <a:ln w="12700">
                      <a:solidFill>
                        <a:srgbClr val="000000"/>
                      </a:solidFill>
                      <a:prstDash val="solid"/>
                    </a:ln>
                  </pic:spPr>
                </pic:pic>
              </a:graphicData>
            </a:graphic>
          </wp:anchor>
        </w:drawing>
      </w:r>
    </w:p>
    <w:p w14:paraId="6C0EAE35" w14:textId="77777777" w:rsidR="003B50E9" w:rsidRDefault="00351041">
      <w:pPr>
        <w:numPr>
          <w:ilvl w:val="0"/>
          <w:numId w:val="1"/>
        </w:numPr>
        <w:ind w:left="450"/>
      </w:pPr>
      <w:r>
        <w:t xml:space="preserve">Once you have done this, you will be able to access your various data reports by selecting the appropriate buttons or tabs across the top. </w:t>
      </w:r>
    </w:p>
    <w:p w14:paraId="0A3E1E65" w14:textId="77777777" w:rsidR="003B50E9" w:rsidRDefault="00351041">
      <w:pPr>
        <w:numPr>
          <w:ilvl w:val="1"/>
          <w:numId w:val="1"/>
        </w:numPr>
        <w:ind w:left="900" w:hanging="270"/>
      </w:pPr>
      <w:r>
        <w:t>Overall summary</w:t>
      </w:r>
    </w:p>
    <w:p w14:paraId="0C20B4FA" w14:textId="77777777" w:rsidR="003B50E9" w:rsidRDefault="00351041">
      <w:pPr>
        <w:numPr>
          <w:ilvl w:val="1"/>
          <w:numId w:val="1"/>
        </w:numPr>
        <w:ind w:left="900" w:hanging="270"/>
      </w:pPr>
      <w:r>
        <w:t>Staff results: overview and detail</w:t>
      </w:r>
    </w:p>
    <w:p w14:paraId="5DCB9BB5" w14:textId="77777777" w:rsidR="003B50E9" w:rsidRDefault="00351041">
      <w:pPr>
        <w:numPr>
          <w:ilvl w:val="1"/>
          <w:numId w:val="1"/>
        </w:numPr>
        <w:ind w:left="900" w:hanging="270"/>
      </w:pPr>
      <w:r>
        <w:t>Student results: overview and detail</w:t>
      </w:r>
    </w:p>
    <w:p w14:paraId="67215421" w14:textId="77777777" w:rsidR="003B50E9" w:rsidRDefault="00351041">
      <w:pPr>
        <w:ind w:left="450"/>
        <w:rPr>
          <w:b/>
        </w:rPr>
      </w:pPr>
      <w:r>
        <w:br/>
        <w:t xml:space="preserve">More detail on what you can expect in each of these reports can be found in this guide below.  </w:t>
      </w:r>
    </w:p>
    <w:p w14:paraId="04A56CFA" w14:textId="77777777" w:rsidR="003B50E9" w:rsidRDefault="00351041">
      <w:pPr>
        <w:spacing w:before="120" w:line="273" w:lineRule="auto"/>
        <w:rPr>
          <w:sz w:val="20"/>
          <w:szCs w:val="20"/>
        </w:rPr>
      </w:pPr>
      <w:r>
        <w:rPr>
          <w:sz w:val="20"/>
          <w:szCs w:val="20"/>
        </w:rPr>
        <w:t xml:space="preserve">* </w:t>
      </w:r>
      <w:r>
        <w:rPr>
          <w:b/>
          <w:sz w:val="20"/>
          <w:szCs w:val="20"/>
        </w:rPr>
        <w:t>This password will have been sent to you separately and is unique to your institution. Please contact help@jisc.ac.uk with BDC in the title of the email if you have institutional permissions and do not have this password.</w:t>
      </w:r>
    </w:p>
    <w:p w14:paraId="59527761" w14:textId="77777777" w:rsidR="003B50E9" w:rsidRDefault="003B50E9">
      <w:pPr>
        <w:spacing w:before="120" w:line="273" w:lineRule="auto"/>
        <w:rPr>
          <w:sz w:val="20"/>
          <w:szCs w:val="20"/>
        </w:rPr>
      </w:pPr>
    </w:p>
    <w:p w14:paraId="4BBAA5CB" w14:textId="77777777" w:rsidR="003B50E9" w:rsidRDefault="00351041">
      <w:pPr>
        <w:pStyle w:val="Heading3"/>
        <w:spacing w:before="120" w:line="273" w:lineRule="auto"/>
      </w:pPr>
      <w:bookmarkStart w:id="6" w:name="_7qzg6zno8ewg" w:colFirst="0" w:colLast="0"/>
      <w:bookmarkEnd w:id="6"/>
      <w:r>
        <w:t>Welcome page</w:t>
      </w:r>
    </w:p>
    <w:p w14:paraId="5277499E" w14:textId="77777777" w:rsidR="003B50E9" w:rsidRDefault="00351041">
      <w:pPr>
        <w:spacing w:after="120"/>
      </w:pPr>
      <w:r>
        <w:rPr>
          <w:sz w:val="21"/>
          <w:szCs w:val="21"/>
        </w:rPr>
        <w:t xml:space="preserve">Take a look at an </w:t>
      </w:r>
      <w:hyperlink w:anchor="_3msshsbzfdwl">
        <w:r>
          <w:rPr>
            <w:color w:val="1155CC"/>
            <w:sz w:val="21"/>
            <w:szCs w:val="21"/>
            <w:u w:val="single"/>
          </w:rPr>
          <w:t>example welcome page</w:t>
        </w:r>
      </w:hyperlink>
      <w:r>
        <w:rPr>
          <w:sz w:val="21"/>
          <w:szCs w:val="21"/>
        </w:rPr>
        <w:t>.</w:t>
      </w:r>
    </w:p>
    <w:p w14:paraId="45500951" w14:textId="77777777" w:rsidR="003B50E9" w:rsidRDefault="00351041">
      <w:r>
        <w:t xml:space="preserve">This is the page that you will see when you first click on the data icon in the discovery tool. This is where you enter your </w:t>
      </w:r>
      <w:proofErr w:type="spellStart"/>
      <w:r>
        <w:t>organisation</w:t>
      </w:r>
      <w:proofErr w:type="spellEnd"/>
      <w:r>
        <w:t xml:space="preserve"> data </w:t>
      </w:r>
      <w:proofErr w:type="spellStart"/>
      <w:r>
        <w:t>visualisation</w:t>
      </w:r>
      <w:proofErr w:type="spellEnd"/>
      <w:r>
        <w:t xml:space="preserve"> code and from here you can use the large buttons to go to the page you want to view. Alternatively you can use the tabs at the top of the page. At the bottom of this page you will see the ‘Last updated’ date for the data </w:t>
      </w:r>
      <w:proofErr w:type="spellStart"/>
      <w:r>
        <w:t>visualisation</w:t>
      </w:r>
      <w:proofErr w:type="spellEnd"/>
      <w:r>
        <w:t xml:space="preserve"> data (for more information on this, see </w:t>
      </w:r>
      <w:hyperlink w:anchor="_3ryx0wa9hkmg">
        <w:r>
          <w:rPr>
            <w:color w:val="1155CC"/>
            <w:u w:val="single"/>
          </w:rPr>
          <w:t>Report update frequency</w:t>
        </w:r>
      </w:hyperlink>
      <w:r>
        <w:t xml:space="preserve">). </w:t>
      </w:r>
    </w:p>
    <w:p w14:paraId="2A8236E1" w14:textId="77777777" w:rsidR="003B50E9" w:rsidRDefault="00351041">
      <w:pPr>
        <w:pStyle w:val="Heading3"/>
      </w:pPr>
      <w:bookmarkStart w:id="7" w:name="_8hj5sj60jcqg" w:colFirst="0" w:colLast="0"/>
      <w:bookmarkEnd w:id="7"/>
      <w:r>
        <w:t>Summary page</w:t>
      </w:r>
    </w:p>
    <w:p w14:paraId="60801008" w14:textId="77777777" w:rsidR="003B50E9" w:rsidRDefault="00351041">
      <w:pPr>
        <w:spacing w:after="120"/>
        <w:rPr>
          <w:sz w:val="21"/>
          <w:szCs w:val="21"/>
        </w:rPr>
      </w:pPr>
      <w:r>
        <w:rPr>
          <w:sz w:val="21"/>
          <w:szCs w:val="21"/>
        </w:rPr>
        <w:t xml:space="preserve">Take a look at an </w:t>
      </w:r>
      <w:hyperlink w:anchor="_85r9yog9q0e2">
        <w:r>
          <w:rPr>
            <w:color w:val="1155CC"/>
            <w:sz w:val="21"/>
            <w:szCs w:val="21"/>
            <w:u w:val="single"/>
          </w:rPr>
          <w:t>example summary page</w:t>
        </w:r>
      </w:hyperlink>
      <w:r>
        <w:rPr>
          <w:sz w:val="21"/>
          <w:szCs w:val="21"/>
        </w:rPr>
        <w:t>.</w:t>
      </w:r>
    </w:p>
    <w:p w14:paraId="2BF3E8E3" w14:textId="77777777" w:rsidR="003B50E9" w:rsidRDefault="00351041">
      <w:r>
        <w:t xml:space="preserve">The summary page provides information on all question sets started in the discovery tool by both staff and students, along with the number of surveys done and in progress. It can be filtered by role (staff or student) and </w:t>
      </w:r>
      <w:hyperlink w:anchor="_mcqhmu9du7nb">
        <w:r>
          <w:rPr>
            <w:color w:val="1155CC"/>
            <w:u w:val="single"/>
          </w:rPr>
          <w:t>date range</w:t>
        </w:r>
      </w:hyperlink>
      <w:r>
        <w:t>. It includes a timeline of surveys started and a breakdown of these by department or subject.</w:t>
      </w:r>
    </w:p>
    <w:p w14:paraId="473A081C" w14:textId="77777777" w:rsidR="003B50E9" w:rsidRDefault="00351041">
      <w:pPr>
        <w:pStyle w:val="Heading4"/>
        <w:spacing w:before="120" w:line="273" w:lineRule="auto"/>
      </w:pPr>
      <w:bookmarkStart w:id="8" w:name="_njashf3yqqu8" w:colFirst="0" w:colLast="0"/>
      <w:bookmarkEnd w:id="8"/>
      <w:r>
        <w:t>Number of responses by question set</w:t>
      </w:r>
    </w:p>
    <w:p w14:paraId="1855E421" w14:textId="77777777" w:rsidR="003B50E9" w:rsidRDefault="00351041">
      <w:r>
        <w:t>This shows how many:</w:t>
      </w:r>
    </w:p>
    <w:p w14:paraId="321D842E" w14:textId="77777777" w:rsidR="003B50E9" w:rsidRDefault="00351041">
      <w:pPr>
        <w:numPr>
          <w:ilvl w:val="0"/>
          <w:numId w:val="2"/>
        </w:numPr>
        <w:ind w:left="630"/>
      </w:pPr>
      <w:r>
        <w:t>total number of users that have completed question sets (top line of table below)</w:t>
      </w:r>
    </w:p>
    <w:p w14:paraId="3164A969" w14:textId="77777777" w:rsidR="003B50E9" w:rsidRDefault="00351041">
      <w:pPr>
        <w:numPr>
          <w:ilvl w:val="0"/>
          <w:numId w:val="2"/>
        </w:numPr>
        <w:ind w:left="630"/>
      </w:pPr>
      <w:r>
        <w:lastRenderedPageBreak/>
        <w:t xml:space="preserve">question sets have been completed: </w:t>
      </w:r>
      <w:r>
        <w:rPr>
          <w:b/>
        </w:rPr>
        <w:t>‘Done’</w:t>
      </w:r>
    </w:p>
    <w:p w14:paraId="7DC3ECAB" w14:textId="77777777" w:rsidR="003B50E9" w:rsidRDefault="00351041">
      <w:pPr>
        <w:numPr>
          <w:ilvl w:val="0"/>
          <w:numId w:val="2"/>
        </w:numPr>
        <w:ind w:left="630"/>
      </w:pPr>
      <w:r>
        <w:t xml:space="preserve">question sets have been started but not completed: </w:t>
      </w:r>
      <w:r>
        <w:rPr>
          <w:b/>
        </w:rPr>
        <w:t>‘In Progress’</w:t>
      </w:r>
    </w:p>
    <w:p w14:paraId="605B5FEB" w14:textId="77777777" w:rsidR="003B50E9" w:rsidRDefault="003B50E9"/>
    <w:p w14:paraId="2C7BA7B1" w14:textId="77777777" w:rsidR="003B50E9" w:rsidRDefault="00351041">
      <w:pPr>
        <w:rPr>
          <w:b/>
        </w:rPr>
      </w:pPr>
      <w:r>
        <w:t xml:space="preserve">The ‘All question sets’ figure provides the total number of staff or students who have participated in the discovery tool for the </w:t>
      </w:r>
      <w:hyperlink w:anchor="_mcqhmu9du7nb">
        <w:r>
          <w:rPr>
            <w:color w:val="1155CC"/>
            <w:u w:val="single"/>
          </w:rPr>
          <w:t>date range</w:t>
        </w:r>
      </w:hyperlink>
      <w:r>
        <w:t xml:space="preserve"> selected. This number is likely to be smaller than the total number of question sets completed as staff are likely to have completed more than one question set (</w:t>
      </w:r>
      <w:proofErr w:type="spellStart"/>
      <w:r>
        <w:t>eg</w:t>
      </w:r>
      <w:proofErr w:type="spellEnd"/>
      <w:r>
        <w:t xml:space="preserve"> a number of staff may have completed both the ‘Overall digital capabilities’ question set </w:t>
      </w:r>
      <w:r>
        <w:rPr>
          <w:b/>
        </w:rPr>
        <w:t xml:space="preserve">and </w:t>
      </w:r>
      <w:r>
        <w:t>a specialist question set such as the specialist ‘Teaching in HE (or FE)’ question set).</w:t>
      </w:r>
    </w:p>
    <w:p w14:paraId="1EDD0BAB" w14:textId="77777777" w:rsidR="003B50E9" w:rsidRDefault="00351041">
      <w:pPr>
        <w:spacing w:before="120" w:line="273" w:lineRule="auto"/>
      </w:pPr>
      <w:r>
        <w:rPr>
          <w:noProof/>
        </w:rPr>
        <w:drawing>
          <wp:inline distT="114300" distB="114300" distL="114300" distR="114300" wp14:anchorId="0291DD0F" wp14:editId="30DA340F">
            <wp:extent cx="4605338" cy="2629167"/>
            <wp:effectExtent l="12700" t="12700" r="12700" b="12700"/>
            <wp:docPr id="8" name="image8.png" descr="Screenshot of a the number of surveys started."/>
            <wp:cNvGraphicFramePr/>
            <a:graphic xmlns:a="http://schemas.openxmlformats.org/drawingml/2006/main">
              <a:graphicData uri="http://schemas.openxmlformats.org/drawingml/2006/picture">
                <pic:pic xmlns:pic="http://schemas.openxmlformats.org/drawingml/2006/picture">
                  <pic:nvPicPr>
                    <pic:cNvPr id="0" name="image8.png" descr="Screenshot of a the number of surveys started."/>
                    <pic:cNvPicPr preferRelativeResize="0"/>
                  </pic:nvPicPr>
                  <pic:blipFill>
                    <a:blip r:embed="rId15"/>
                    <a:srcRect/>
                    <a:stretch>
                      <a:fillRect/>
                    </a:stretch>
                  </pic:blipFill>
                  <pic:spPr>
                    <a:xfrm>
                      <a:off x="0" y="0"/>
                      <a:ext cx="4605338" cy="2629167"/>
                    </a:xfrm>
                    <a:prstGeom prst="rect">
                      <a:avLst/>
                    </a:prstGeom>
                    <a:ln w="12700">
                      <a:solidFill>
                        <a:srgbClr val="000000"/>
                      </a:solidFill>
                      <a:prstDash val="solid"/>
                    </a:ln>
                  </pic:spPr>
                </pic:pic>
              </a:graphicData>
            </a:graphic>
          </wp:inline>
        </w:drawing>
      </w:r>
    </w:p>
    <w:p w14:paraId="211554D9" w14:textId="77777777" w:rsidR="003B50E9" w:rsidRDefault="003B50E9">
      <w:pPr>
        <w:pStyle w:val="Heading4"/>
        <w:spacing w:before="120" w:line="273" w:lineRule="auto"/>
      </w:pPr>
      <w:bookmarkStart w:id="9" w:name="_oecvmvdyv4si" w:colFirst="0" w:colLast="0"/>
      <w:bookmarkEnd w:id="9"/>
    </w:p>
    <w:p w14:paraId="4A64C560" w14:textId="77777777" w:rsidR="003B50E9" w:rsidRDefault="00351041">
      <w:pPr>
        <w:pStyle w:val="Heading4"/>
        <w:spacing w:before="120" w:line="273" w:lineRule="auto"/>
      </w:pPr>
      <w:bookmarkStart w:id="10" w:name="_9dtw5nwup3m6" w:colFirst="0" w:colLast="0"/>
      <w:bookmarkEnd w:id="10"/>
      <w:r>
        <w:t>Number of question sets (by dept and subject)</w:t>
      </w:r>
    </w:p>
    <w:p w14:paraId="16F4C4BA" w14:textId="77777777" w:rsidR="003B50E9" w:rsidRDefault="00351041">
      <w:r>
        <w:t xml:space="preserve">This provides the number of staff or student completions per department (for staff) or subject discipline (for staff and students), depending on the filter applied. </w:t>
      </w:r>
    </w:p>
    <w:p w14:paraId="472BC6AC" w14:textId="77777777" w:rsidR="003B50E9" w:rsidRDefault="00351041">
      <w:r>
        <w:rPr>
          <w:noProof/>
        </w:rPr>
        <w:drawing>
          <wp:inline distT="114300" distB="114300" distL="114300" distR="114300" wp14:anchorId="3E0BF25A" wp14:editId="6B5D3B70">
            <wp:extent cx="4767263" cy="4131046"/>
            <wp:effectExtent l="12700" t="12700" r="12700" b="12700"/>
            <wp:docPr id="3" name="image18.png" descr="Example survey completion visualisation screenshot."/>
            <wp:cNvGraphicFramePr/>
            <a:graphic xmlns:a="http://schemas.openxmlformats.org/drawingml/2006/main">
              <a:graphicData uri="http://schemas.openxmlformats.org/drawingml/2006/picture">
                <pic:pic xmlns:pic="http://schemas.openxmlformats.org/drawingml/2006/picture">
                  <pic:nvPicPr>
                    <pic:cNvPr id="0" name="image18.png" descr="Example survey completion visualisation screenshot."/>
                    <pic:cNvPicPr preferRelativeResize="0"/>
                  </pic:nvPicPr>
                  <pic:blipFill>
                    <a:blip r:embed="rId16"/>
                    <a:srcRect/>
                    <a:stretch>
                      <a:fillRect/>
                    </a:stretch>
                  </pic:blipFill>
                  <pic:spPr>
                    <a:xfrm>
                      <a:off x="0" y="0"/>
                      <a:ext cx="4767263" cy="4131046"/>
                    </a:xfrm>
                    <a:prstGeom prst="rect">
                      <a:avLst/>
                    </a:prstGeom>
                    <a:ln w="12700">
                      <a:solidFill>
                        <a:srgbClr val="000000"/>
                      </a:solidFill>
                      <a:prstDash val="solid"/>
                    </a:ln>
                  </pic:spPr>
                </pic:pic>
              </a:graphicData>
            </a:graphic>
          </wp:inline>
        </w:drawing>
      </w:r>
    </w:p>
    <w:p w14:paraId="757189AD" w14:textId="77777777" w:rsidR="003B50E9" w:rsidRDefault="00351041">
      <w:pPr>
        <w:ind w:right="1395"/>
        <w:jc w:val="right"/>
        <w:rPr>
          <w:i/>
          <w:sz w:val="18"/>
          <w:szCs w:val="18"/>
        </w:rPr>
      </w:pPr>
      <w:r>
        <w:rPr>
          <w:i/>
          <w:sz w:val="18"/>
          <w:szCs w:val="18"/>
        </w:rPr>
        <w:lastRenderedPageBreak/>
        <w:t>Example above taken from the staff overview report</w:t>
      </w:r>
    </w:p>
    <w:p w14:paraId="1FBB9FD8" w14:textId="77777777" w:rsidR="003B50E9" w:rsidRDefault="00351041">
      <w:pPr>
        <w:pStyle w:val="Heading3"/>
      </w:pPr>
      <w:bookmarkStart w:id="11" w:name="_hitek5n3n5f8" w:colFirst="0" w:colLast="0"/>
      <w:bookmarkEnd w:id="11"/>
      <w:r>
        <w:t>Overview pages (staff and student)</w:t>
      </w:r>
    </w:p>
    <w:p w14:paraId="7BEFEDD1" w14:textId="77777777" w:rsidR="003B50E9" w:rsidRDefault="00351041">
      <w:pPr>
        <w:spacing w:after="120"/>
        <w:rPr>
          <w:sz w:val="21"/>
          <w:szCs w:val="21"/>
        </w:rPr>
      </w:pPr>
      <w:r>
        <w:rPr>
          <w:sz w:val="21"/>
          <w:szCs w:val="21"/>
        </w:rPr>
        <w:t xml:space="preserve">Take a look at an </w:t>
      </w:r>
      <w:hyperlink w:anchor="_d3zre04gf2un">
        <w:r>
          <w:rPr>
            <w:color w:val="1155CC"/>
            <w:sz w:val="21"/>
            <w:szCs w:val="21"/>
            <w:u w:val="single"/>
          </w:rPr>
          <w:t>example results overview page</w:t>
        </w:r>
      </w:hyperlink>
      <w:r>
        <w:rPr>
          <w:sz w:val="21"/>
          <w:szCs w:val="21"/>
        </w:rPr>
        <w:t>.</w:t>
      </w:r>
    </w:p>
    <w:p w14:paraId="3E836EA6" w14:textId="77777777" w:rsidR="003B50E9" w:rsidRDefault="00351041">
      <w:pPr>
        <w:spacing w:after="120"/>
        <w:rPr>
          <w:sz w:val="21"/>
          <w:szCs w:val="21"/>
        </w:rPr>
      </w:pPr>
      <w:r>
        <w:rPr>
          <w:sz w:val="21"/>
          <w:szCs w:val="21"/>
        </w:rPr>
        <w:t>In addition to the number of question sets completed, the staff and student overview pages includes</w:t>
      </w:r>
    </w:p>
    <w:p w14:paraId="5338BCBB" w14:textId="77777777" w:rsidR="003B50E9" w:rsidRDefault="00351041">
      <w:pPr>
        <w:numPr>
          <w:ilvl w:val="0"/>
          <w:numId w:val="5"/>
        </w:numPr>
        <w:rPr>
          <w:sz w:val="21"/>
          <w:szCs w:val="21"/>
        </w:rPr>
      </w:pPr>
      <w:r>
        <w:rPr>
          <w:sz w:val="21"/>
          <w:szCs w:val="21"/>
        </w:rPr>
        <w:t>a timeline of surveys started (done and in progress)</w:t>
      </w:r>
    </w:p>
    <w:p w14:paraId="42AD3763" w14:textId="77777777" w:rsidR="003B50E9" w:rsidRDefault="00351041">
      <w:pPr>
        <w:numPr>
          <w:ilvl w:val="0"/>
          <w:numId w:val="5"/>
        </w:numPr>
        <w:rPr>
          <w:sz w:val="21"/>
          <w:szCs w:val="21"/>
        </w:rPr>
      </w:pPr>
      <w:r>
        <w:rPr>
          <w:sz w:val="21"/>
          <w:szCs w:val="21"/>
        </w:rPr>
        <w:t>an in progress/done visual</w:t>
      </w:r>
    </w:p>
    <w:p w14:paraId="0A32A88F" w14:textId="77777777" w:rsidR="003B50E9" w:rsidRDefault="00351041">
      <w:pPr>
        <w:numPr>
          <w:ilvl w:val="0"/>
          <w:numId w:val="5"/>
        </w:numPr>
        <w:rPr>
          <w:sz w:val="21"/>
          <w:szCs w:val="21"/>
        </w:rPr>
      </w:pPr>
      <w:r>
        <w:rPr>
          <w:sz w:val="21"/>
          <w:szCs w:val="21"/>
        </w:rPr>
        <w:t>a breakdown by results visual</w:t>
      </w:r>
    </w:p>
    <w:p w14:paraId="54793663" w14:textId="77777777" w:rsidR="003B50E9" w:rsidRDefault="00351041">
      <w:pPr>
        <w:numPr>
          <w:ilvl w:val="0"/>
          <w:numId w:val="5"/>
        </w:numPr>
        <w:spacing w:after="120"/>
        <w:rPr>
          <w:sz w:val="21"/>
          <w:szCs w:val="21"/>
        </w:rPr>
      </w:pPr>
      <w:r>
        <w:rPr>
          <w:sz w:val="21"/>
          <w:szCs w:val="21"/>
        </w:rPr>
        <w:t>a sector comparison visual</w:t>
      </w:r>
    </w:p>
    <w:p w14:paraId="492855E5" w14:textId="1395FA5A" w:rsidR="003B50E9" w:rsidRDefault="00351041">
      <w:pPr>
        <w:rPr>
          <w:sz w:val="21"/>
          <w:szCs w:val="21"/>
        </w:rPr>
      </w:pPr>
      <w:r>
        <w:t>All of the bulleted features above can be filtered by date, question set, department, subject and level of study (students only).</w:t>
      </w:r>
      <w:r w:rsidR="00C34ED9">
        <w:t xml:space="preserve"> </w:t>
      </w:r>
      <w:r w:rsidR="00C34ED9" w:rsidRPr="003C2F6C">
        <w:t>You can also remove you graphs from your view by clicking the ‘X’ icon in the top right hand corner</w:t>
      </w:r>
      <w:r w:rsidR="00E402A5" w:rsidRPr="003C2F6C">
        <w:t xml:space="preserve">. The charts can be added back to your view by clicking the </w:t>
      </w:r>
      <w:r w:rsidR="00024E00" w:rsidRPr="003C2F6C">
        <w:t>triple bar icon</w:t>
      </w:r>
      <w:r w:rsidR="006B04C7" w:rsidRPr="003C2F6C">
        <w:t xml:space="preserve"> </w:t>
      </w:r>
      <w:r w:rsidR="00360651" w:rsidRPr="003C2F6C">
        <w:t>on the left of the display</w:t>
      </w:r>
      <w:r w:rsidR="00E402A5" w:rsidRPr="003C2F6C">
        <w:t xml:space="preserve">. </w:t>
      </w:r>
    </w:p>
    <w:p w14:paraId="2B741B8B" w14:textId="77777777" w:rsidR="003B50E9" w:rsidRDefault="00351041">
      <w:pPr>
        <w:pStyle w:val="Heading4"/>
      </w:pPr>
      <w:bookmarkStart w:id="12" w:name="_sdxwv0rl56n" w:colFirst="0" w:colLast="0"/>
      <w:bookmarkEnd w:id="12"/>
      <w:r>
        <w:t>Timeline of surveys started and completion visuals</w:t>
      </w:r>
    </w:p>
    <w:p w14:paraId="205165CF" w14:textId="04B5B4A4" w:rsidR="003B50E9" w:rsidRDefault="00165858">
      <w:r>
        <w:rPr>
          <w:noProof/>
        </w:rPr>
        <w:drawing>
          <wp:inline distT="0" distB="0" distL="0" distR="0" wp14:anchorId="6AB0B3FD" wp14:editId="64ABE1E5">
            <wp:extent cx="5676900" cy="3044190"/>
            <wp:effectExtent l="19050" t="19050" r="19050" b="22860"/>
            <wp:docPr id="34671692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16923" name="Picture 3" descr="A screen shot of a graph&#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21" r="3867"/>
                    <a:stretch/>
                  </pic:blipFill>
                  <pic:spPr bwMode="auto">
                    <a:xfrm>
                      <a:off x="0" y="0"/>
                      <a:ext cx="5676900" cy="3044190"/>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r w:rsidR="00351041">
        <w:t xml:space="preserve">     </w:t>
      </w:r>
      <w:r w:rsidR="00351041">
        <w:rPr>
          <w:noProof/>
        </w:rPr>
        <w:drawing>
          <wp:inline distT="114300" distB="114300" distL="114300" distR="114300" wp14:anchorId="0615F84F" wp14:editId="0A119E35">
            <wp:extent cx="1495425" cy="1390650"/>
            <wp:effectExtent l="19050" t="19050" r="28575" b="19050"/>
            <wp:docPr id="23" name="image24.png" descr="Screenshot of 'in progress' and 'done' circle visualisation."/>
            <wp:cNvGraphicFramePr/>
            <a:graphic xmlns:a="http://schemas.openxmlformats.org/drawingml/2006/main">
              <a:graphicData uri="http://schemas.openxmlformats.org/drawingml/2006/picture">
                <pic:pic xmlns:pic="http://schemas.openxmlformats.org/drawingml/2006/picture">
                  <pic:nvPicPr>
                    <pic:cNvPr id="0" name="image24.png" descr="Screenshot of 'in progress' and 'done' circle visualisation."/>
                    <pic:cNvPicPr preferRelativeResize="0"/>
                  </pic:nvPicPr>
                  <pic:blipFill>
                    <a:blip r:embed="rId18"/>
                    <a:srcRect/>
                    <a:stretch>
                      <a:fillRect/>
                    </a:stretch>
                  </pic:blipFill>
                  <pic:spPr>
                    <a:xfrm>
                      <a:off x="0" y="0"/>
                      <a:ext cx="1495901" cy="1391093"/>
                    </a:xfrm>
                    <a:prstGeom prst="rect">
                      <a:avLst/>
                    </a:prstGeom>
                    <a:ln>
                      <a:solidFill>
                        <a:srgbClr val="000000"/>
                      </a:solidFill>
                    </a:ln>
                  </pic:spPr>
                </pic:pic>
              </a:graphicData>
            </a:graphic>
          </wp:inline>
        </w:drawing>
      </w:r>
    </w:p>
    <w:p w14:paraId="6DBB8685" w14:textId="77777777" w:rsidR="003B50E9" w:rsidRDefault="00351041">
      <w:pPr>
        <w:pStyle w:val="Heading4"/>
      </w:pPr>
      <w:bookmarkStart w:id="13" w:name="_z2xigsb72ef" w:colFirst="0" w:colLast="0"/>
      <w:bookmarkEnd w:id="13"/>
      <w:r>
        <w:t>Confidence level scores</w:t>
      </w:r>
    </w:p>
    <w:p w14:paraId="716CC50E" w14:textId="77777777" w:rsidR="00A015B9" w:rsidRDefault="00351041">
      <w:r>
        <w:t xml:space="preserve">You can hover over the percentages on the confidence level breakdown </w:t>
      </w:r>
      <w:proofErr w:type="spellStart"/>
      <w:r>
        <w:t>visualisation</w:t>
      </w:r>
      <w:proofErr w:type="spellEnd"/>
      <w:r>
        <w:t xml:space="preserve"> to find out how many staff/students that they represent and you can also change the view to net confidence score instead (which is calculated by subtracting the proportion of developing users from the proportion of proficient users).</w:t>
      </w:r>
    </w:p>
    <w:p w14:paraId="6BF77EAF" w14:textId="74D09FCC" w:rsidR="003B50E9" w:rsidRDefault="00A015B9">
      <w:r w:rsidRPr="00A015B9">
        <w:rPr>
          <w:noProof/>
        </w:rPr>
        <w:lastRenderedPageBreak/>
        <w:t xml:space="preserve"> </w:t>
      </w:r>
      <w:r>
        <w:rPr>
          <w:noProof/>
        </w:rPr>
        <w:drawing>
          <wp:inline distT="0" distB="0" distL="0" distR="0" wp14:anchorId="576F6498" wp14:editId="67730B9C">
            <wp:extent cx="2901989" cy="3162300"/>
            <wp:effectExtent l="19050" t="19050" r="12700" b="19050"/>
            <wp:docPr id="15" name="image9.png" descr="Screenshot of confidence level results breakdown graph."/>
            <wp:cNvGraphicFramePr/>
            <a:graphic xmlns:a="http://schemas.openxmlformats.org/drawingml/2006/main">
              <a:graphicData uri="http://schemas.openxmlformats.org/drawingml/2006/picture">
                <pic:pic xmlns:pic="http://schemas.openxmlformats.org/drawingml/2006/picture">
                  <pic:nvPicPr>
                    <pic:cNvPr id="15" name="image9.png" descr="Screenshot of confidence level results breakdown graph."/>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901989" cy="3162300"/>
                    </a:xfrm>
                    <a:prstGeom prst="rect">
                      <a:avLst/>
                    </a:prstGeom>
                    <a:ln w="12700">
                      <a:solidFill>
                        <a:srgbClr val="000000"/>
                      </a:solidFill>
                      <a:prstDash val="solid"/>
                    </a:ln>
                  </pic:spPr>
                </pic:pic>
              </a:graphicData>
            </a:graphic>
          </wp:inline>
        </w:drawing>
      </w:r>
      <w:r>
        <w:rPr>
          <w:noProof/>
        </w:rPr>
        <w:drawing>
          <wp:inline distT="0" distB="0" distL="0" distR="0" wp14:anchorId="1DE8AB7E" wp14:editId="0958654D">
            <wp:extent cx="2747963" cy="3153111"/>
            <wp:effectExtent l="19050" t="19050" r="14605" b="9525"/>
            <wp:docPr id="6" name="image11.png" descr="Screenshot of sector comparison graph"/>
            <wp:cNvGraphicFramePr/>
            <a:graphic xmlns:a="http://schemas.openxmlformats.org/drawingml/2006/main">
              <a:graphicData uri="http://schemas.openxmlformats.org/drawingml/2006/picture">
                <pic:pic xmlns:pic="http://schemas.openxmlformats.org/drawingml/2006/picture">
                  <pic:nvPicPr>
                    <pic:cNvPr id="0" name="image11.png" descr="Screenshot of sector comparison graph"/>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747963" cy="3153111"/>
                    </a:xfrm>
                    <a:prstGeom prst="rect">
                      <a:avLst/>
                    </a:prstGeom>
                    <a:ln w="12700">
                      <a:solidFill>
                        <a:srgbClr val="000000"/>
                      </a:solidFill>
                      <a:prstDash val="solid"/>
                    </a:ln>
                  </pic:spPr>
                </pic:pic>
              </a:graphicData>
            </a:graphic>
          </wp:inline>
        </w:drawing>
      </w:r>
    </w:p>
    <w:p w14:paraId="10C3F1EB" w14:textId="77777777" w:rsidR="003B50E9" w:rsidRDefault="003B50E9"/>
    <w:p w14:paraId="48247F0A" w14:textId="77777777" w:rsidR="003B50E9" w:rsidRDefault="00351041">
      <w:pPr>
        <w:pStyle w:val="Heading4"/>
      </w:pPr>
      <w:bookmarkStart w:id="14" w:name="_4krqknfelfbq" w:colFirst="0" w:colLast="0"/>
      <w:bookmarkEnd w:id="14"/>
      <w:r>
        <w:t>Sector comparison</w:t>
      </w:r>
    </w:p>
    <w:p w14:paraId="3B2A8517" w14:textId="77777777" w:rsidR="003B50E9" w:rsidRDefault="00351041">
      <w:r>
        <w:t xml:space="preserve">The sector comparison </w:t>
      </w:r>
      <w:proofErr w:type="spellStart"/>
      <w:r>
        <w:t>visualisation</w:t>
      </w:r>
      <w:proofErr w:type="spellEnd"/>
      <w:r>
        <w:t xml:space="preserve"> compares the average score for each digital capability area for your </w:t>
      </w:r>
      <w:proofErr w:type="spellStart"/>
      <w:r>
        <w:t>organisation</w:t>
      </w:r>
      <w:proofErr w:type="spellEnd"/>
      <w:r>
        <w:t xml:space="preserve"> with the sector average for that area. You can filter this by department/subject heading.</w:t>
      </w:r>
    </w:p>
    <w:p w14:paraId="694090C1" w14:textId="77777777" w:rsidR="003B50E9" w:rsidRDefault="00351041">
      <w:r>
        <w:t xml:space="preserve">The blue dot represents the average score for your </w:t>
      </w:r>
      <w:proofErr w:type="spellStart"/>
      <w:r>
        <w:t>organisation</w:t>
      </w:r>
      <w:proofErr w:type="spellEnd"/>
      <w:r>
        <w:t xml:space="preserve"> and the grey dot the sector average. If the blue dot is to the right of the grey dot this means that your </w:t>
      </w:r>
      <w:proofErr w:type="spellStart"/>
      <w:r>
        <w:t>organisation</w:t>
      </w:r>
      <w:proofErr w:type="spellEnd"/>
      <w:r>
        <w:t xml:space="preserve"> has scored higher than average in that area. If the blue dot is to the left of the grey dot, your </w:t>
      </w:r>
      <w:proofErr w:type="spellStart"/>
      <w:r>
        <w:t>organisation</w:t>
      </w:r>
      <w:proofErr w:type="spellEnd"/>
      <w:r>
        <w:t xml:space="preserve"> has scored lower than average than the sector in that area. You can hover over individual dots to see the difference in score for each area.</w:t>
      </w:r>
    </w:p>
    <w:p w14:paraId="6CFE2E4D" w14:textId="77777777" w:rsidR="003B50E9" w:rsidRDefault="003B50E9"/>
    <w:p w14:paraId="6E433947" w14:textId="77777777" w:rsidR="003B50E9" w:rsidRDefault="00351041">
      <w:pPr>
        <w:pStyle w:val="Heading3"/>
      </w:pPr>
      <w:bookmarkStart w:id="15" w:name="_mrhxa994bquy" w:colFirst="0" w:colLast="0"/>
      <w:bookmarkEnd w:id="15"/>
      <w:r>
        <w:t>Detail pages (staff and student)</w:t>
      </w:r>
    </w:p>
    <w:p w14:paraId="23F95BFF" w14:textId="77777777" w:rsidR="003B50E9" w:rsidRDefault="00351041">
      <w:pPr>
        <w:spacing w:after="120"/>
        <w:rPr>
          <w:sz w:val="21"/>
          <w:szCs w:val="21"/>
        </w:rPr>
      </w:pPr>
      <w:r>
        <w:rPr>
          <w:sz w:val="21"/>
          <w:szCs w:val="21"/>
        </w:rPr>
        <w:t xml:space="preserve">Take a look at an </w:t>
      </w:r>
      <w:hyperlink w:anchor="_gd7upoicr4hg">
        <w:r>
          <w:rPr>
            <w:color w:val="1155CC"/>
            <w:sz w:val="21"/>
            <w:szCs w:val="21"/>
            <w:u w:val="single"/>
          </w:rPr>
          <w:t>example results detail page</w:t>
        </w:r>
      </w:hyperlink>
      <w:r>
        <w:rPr>
          <w:sz w:val="21"/>
          <w:szCs w:val="21"/>
        </w:rPr>
        <w:t>.</w:t>
      </w:r>
    </w:p>
    <w:p w14:paraId="304AFB36" w14:textId="030A6AC0" w:rsidR="003B50E9" w:rsidRDefault="00351041">
      <w:r>
        <w:t>In the detail page, both the response heatmap and the response options breakdown can be filtered by question set, date, subject area, department (staff only) and study level (student only).</w:t>
      </w:r>
      <w:r w:rsidR="00E402A5">
        <w:t xml:space="preserve"> </w:t>
      </w:r>
      <w:r w:rsidR="00E402A5" w:rsidRPr="003C2F6C">
        <w:t xml:space="preserve">If you need to present this information you have the option to the right hand side to </w:t>
      </w:r>
      <w:proofErr w:type="spellStart"/>
      <w:r w:rsidR="00E402A5" w:rsidRPr="003C2F6C">
        <w:t>anonymise</w:t>
      </w:r>
      <w:proofErr w:type="spellEnd"/>
      <w:r w:rsidR="00E402A5" w:rsidRPr="003C2F6C">
        <w:t xml:space="preserve"> the data and exclude certain departments that you would like to focus on</w:t>
      </w:r>
      <w:r w:rsidR="007D5294" w:rsidRPr="003C2F6C">
        <w:t xml:space="preserve"> (see chart at the end of this guide)</w:t>
      </w:r>
      <w:r w:rsidR="00E402A5" w:rsidRPr="003C2F6C">
        <w:t xml:space="preserve">. </w:t>
      </w:r>
    </w:p>
    <w:p w14:paraId="47941B96" w14:textId="77777777" w:rsidR="003B50E9" w:rsidRDefault="00351041">
      <w:pPr>
        <w:pStyle w:val="Heading4"/>
      </w:pPr>
      <w:bookmarkStart w:id="16" w:name="_dbt54ac441s7" w:colFirst="0" w:colLast="0"/>
      <w:bookmarkEnd w:id="16"/>
      <w:r>
        <w:t>Responses heatmap</w:t>
      </w:r>
    </w:p>
    <w:p w14:paraId="17F32296" w14:textId="77777777" w:rsidR="003B50E9" w:rsidRDefault="00351041">
      <w:r>
        <w:t xml:space="preserve">The </w:t>
      </w:r>
      <w:proofErr w:type="spellStart"/>
      <w:r>
        <w:t>colours</w:t>
      </w:r>
      <w:proofErr w:type="spellEnd"/>
      <w:r>
        <w:t xml:space="preserve"> used in the heatmap are used to represent the average user score per digital capability area and department or subject area. A darker </w:t>
      </w:r>
      <w:proofErr w:type="spellStart"/>
      <w:r>
        <w:t>colour</w:t>
      </w:r>
      <w:proofErr w:type="spellEnd"/>
      <w:r>
        <w:t xml:space="preserve"> indicates a higher average score in that area, while a paler </w:t>
      </w:r>
      <w:proofErr w:type="spellStart"/>
      <w:r>
        <w:t>colour</w:t>
      </w:r>
      <w:proofErr w:type="spellEnd"/>
      <w:r>
        <w:t xml:space="preserve"> indicates a lower average score.</w:t>
      </w:r>
    </w:p>
    <w:p w14:paraId="658286D8" w14:textId="77777777" w:rsidR="003B50E9" w:rsidRDefault="00351041">
      <w:r>
        <w:rPr>
          <w:noProof/>
        </w:rPr>
        <w:lastRenderedPageBreak/>
        <w:drawing>
          <wp:inline distT="114300" distB="114300" distL="114300" distR="114300" wp14:anchorId="13E4C5BF" wp14:editId="4A82F911">
            <wp:extent cx="4233863" cy="3067120"/>
            <wp:effectExtent l="12700" t="12700" r="12700" b="12700"/>
            <wp:docPr id="14" name="image1.png" descr="Screenshot of an example responses heatmap"/>
            <wp:cNvGraphicFramePr/>
            <a:graphic xmlns:a="http://schemas.openxmlformats.org/drawingml/2006/main">
              <a:graphicData uri="http://schemas.openxmlformats.org/drawingml/2006/picture">
                <pic:pic xmlns:pic="http://schemas.openxmlformats.org/drawingml/2006/picture">
                  <pic:nvPicPr>
                    <pic:cNvPr id="0" name="image1.png" descr="Screenshot of an example responses heatmap"/>
                    <pic:cNvPicPr preferRelativeResize="0"/>
                  </pic:nvPicPr>
                  <pic:blipFill>
                    <a:blip r:embed="rId21"/>
                    <a:srcRect/>
                    <a:stretch>
                      <a:fillRect/>
                    </a:stretch>
                  </pic:blipFill>
                  <pic:spPr>
                    <a:xfrm>
                      <a:off x="0" y="0"/>
                      <a:ext cx="4233863" cy="3067120"/>
                    </a:xfrm>
                    <a:prstGeom prst="rect">
                      <a:avLst/>
                    </a:prstGeom>
                    <a:ln w="12700">
                      <a:solidFill>
                        <a:srgbClr val="000000"/>
                      </a:solidFill>
                      <a:prstDash val="solid"/>
                    </a:ln>
                  </pic:spPr>
                </pic:pic>
              </a:graphicData>
            </a:graphic>
          </wp:inline>
        </w:drawing>
      </w:r>
    </w:p>
    <w:p w14:paraId="5B7BE8B4" w14:textId="77777777" w:rsidR="003B50E9" w:rsidRDefault="003B50E9"/>
    <w:p w14:paraId="3B9B323C" w14:textId="77777777" w:rsidR="003B50E9" w:rsidRDefault="00351041">
      <w:r>
        <w:t xml:space="preserve">If you have tailored your institutional subject headings when you subscribed to the BDC service these will be reflected in the horizontal data text in the heat map above. </w:t>
      </w:r>
    </w:p>
    <w:p w14:paraId="4BE2F067" w14:textId="77777777" w:rsidR="003B50E9" w:rsidRDefault="00351041">
      <w:pPr>
        <w:pStyle w:val="Heading4"/>
      </w:pPr>
      <w:bookmarkStart w:id="17" w:name="_xoj2dw58rdiy" w:colFirst="0" w:colLast="0"/>
      <w:bookmarkEnd w:id="17"/>
      <w:r>
        <w:t xml:space="preserve">Response options breakdown </w:t>
      </w:r>
    </w:p>
    <w:p w14:paraId="5C2D79A1" w14:textId="77777777" w:rsidR="003B50E9" w:rsidRDefault="00351041">
      <w:r>
        <w:t>By clicking on an individual heatmap square, you can see the responses breakdown for each question - this can be useful to help understand the confidence scores for these areas. To come out of an individual response options view, click on the same heatmap square again.</w:t>
      </w:r>
    </w:p>
    <w:p w14:paraId="57A00A00" w14:textId="77777777" w:rsidR="003B50E9" w:rsidRDefault="00351041">
      <w:pPr>
        <w:pStyle w:val="Heading4"/>
        <w:keepNext w:val="0"/>
        <w:keepLines w:val="0"/>
        <w:spacing w:before="0" w:after="0"/>
      </w:pPr>
      <w:bookmarkStart w:id="18" w:name="_oiyy9jzgzm6i" w:colFirst="0" w:colLast="0"/>
      <w:bookmarkEnd w:id="18"/>
      <w:r>
        <w:rPr>
          <w:noProof/>
        </w:rPr>
        <w:drawing>
          <wp:inline distT="114300" distB="114300" distL="114300" distR="114300" wp14:anchorId="1D99E25C" wp14:editId="338DAD74">
            <wp:extent cx="4881563" cy="1723435"/>
            <wp:effectExtent l="12700" t="12700" r="12700" b="12700"/>
            <wp:docPr id="21" name="image22.png" descr="Screenshot of an example response options breakdown."/>
            <wp:cNvGraphicFramePr/>
            <a:graphic xmlns:a="http://schemas.openxmlformats.org/drawingml/2006/main">
              <a:graphicData uri="http://schemas.openxmlformats.org/drawingml/2006/picture">
                <pic:pic xmlns:pic="http://schemas.openxmlformats.org/drawingml/2006/picture">
                  <pic:nvPicPr>
                    <pic:cNvPr id="0" name="image22.png" descr="Screenshot of an example response options breakdown."/>
                    <pic:cNvPicPr preferRelativeResize="0"/>
                  </pic:nvPicPr>
                  <pic:blipFill>
                    <a:blip r:embed="rId22"/>
                    <a:srcRect/>
                    <a:stretch>
                      <a:fillRect/>
                    </a:stretch>
                  </pic:blipFill>
                  <pic:spPr>
                    <a:xfrm>
                      <a:off x="0" y="0"/>
                      <a:ext cx="4881563" cy="1723435"/>
                    </a:xfrm>
                    <a:prstGeom prst="rect">
                      <a:avLst/>
                    </a:prstGeom>
                    <a:ln w="12700">
                      <a:solidFill>
                        <a:srgbClr val="000000"/>
                      </a:solidFill>
                      <a:prstDash val="solid"/>
                    </a:ln>
                  </pic:spPr>
                </pic:pic>
              </a:graphicData>
            </a:graphic>
          </wp:inline>
        </w:drawing>
      </w:r>
    </w:p>
    <w:p w14:paraId="31AC8D26" w14:textId="77777777" w:rsidR="003B50E9" w:rsidRDefault="00351041">
      <w:pPr>
        <w:pStyle w:val="Heading3"/>
      </w:pPr>
      <w:bookmarkStart w:id="19" w:name="_vjelvf42mbkq" w:colFirst="0" w:colLast="0"/>
      <w:bookmarkEnd w:id="19"/>
      <w:r>
        <w:t>Group comparison page</w:t>
      </w:r>
    </w:p>
    <w:p w14:paraId="43AFBAE7" w14:textId="77777777" w:rsidR="003B50E9" w:rsidRDefault="00351041">
      <w:r>
        <w:rPr>
          <w:i/>
        </w:rPr>
        <w:t xml:space="preserve">Please note that this feature is only available to </w:t>
      </w:r>
      <w:proofErr w:type="spellStart"/>
      <w:r>
        <w:rPr>
          <w:i/>
        </w:rPr>
        <w:t>organisations</w:t>
      </w:r>
      <w:proofErr w:type="spellEnd"/>
      <w:r>
        <w:rPr>
          <w:i/>
        </w:rPr>
        <w:t xml:space="preserve"> that have signed up to use the tool as a group. It is currently in beta and the following information is for </w:t>
      </w:r>
      <w:proofErr w:type="spellStart"/>
      <w:r>
        <w:rPr>
          <w:i/>
        </w:rPr>
        <w:t>organisations</w:t>
      </w:r>
      <w:proofErr w:type="spellEnd"/>
      <w:r>
        <w:rPr>
          <w:i/>
        </w:rPr>
        <w:t xml:space="preserve"> working with us to test this feature. Most people will see no data on this page.</w:t>
      </w:r>
    </w:p>
    <w:p w14:paraId="47A2106D" w14:textId="77777777" w:rsidR="003B50E9" w:rsidRDefault="003B50E9"/>
    <w:p w14:paraId="2F5CFDA4" w14:textId="77777777" w:rsidR="003B50E9" w:rsidRDefault="00351041">
      <w:r>
        <w:rPr>
          <w:noProof/>
        </w:rPr>
        <w:drawing>
          <wp:inline distT="114300" distB="114300" distL="114300" distR="114300" wp14:anchorId="5D44004C" wp14:editId="6B3A4C1E">
            <wp:extent cx="6142680" cy="889000"/>
            <wp:effectExtent l="0" t="0" r="0" b="0"/>
            <wp:docPr id="19" name="image21.png" descr="Group comparison page on the discovery tool showing options to group responses by various parameters, using different question sets, and selecting different start dates."/>
            <wp:cNvGraphicFramePr/>
            <a:graphic xmlns:a="http://schemas.openxmlformats.org/drawingml/2006/main">
              <a:graphicData uri="http://schemas.openxmlformats.org/drawingml/2006/picture">
                <pic:pic xmlns:pic="http://schemas.openxmlformats.org/drawingml/2006/picture">
                  <pic:nvPicPr>
                    <pic:cNvPr id="19" name="image21.png" descr="Group comparison page on the discovery tool showing options to group responses by various parameters, using different question sets, and selecting different start dates."/>
                    <pic:cNvPicPr preferRelativeResize="0"/>
                  </pic:nvPicPr>
                  <pic:blipFill>
                    <a:blip r:embed="rId23"/>
                    <a:srcRect/>
                    <a:stretch>
                      <a:fillRect/>
                    </a:stretch>
                  </pic:blipFill>
                  <pic:spPr>
                    <a:xfrm>
                      <a:off x="0" y="0"/>
                      <a:ext cx="6142680" cy="889000"/>
                    </a:xfrm>
                    <a:prstGeom prst="rect">
                      <a:avLst/>
                    </a:prstGeom>
                    <a:ln/>
                  </pic:spPr>
                </pic:pic>
              </a:graphicData>
            </a:graphic>
          </wp:inline>
        </w:drawing>
      </w:r>
    </w:p>
    <w:p w14:paraId="1D7B4077" w14:textId="77777777" w:rsidR="003B50E9" w:rsidRDefault="003B50E9"/>
    <w:p w14:paraId="1C64DE70" w14:textId="77777777" w:rsidR="003B50E9" w:rsidRDefault="00351041">
      <w:r>
        <w:t xml:space="preserve">Enter your </w:t>
      </w:r>
      <w:r>
        <w:rPr>
          <w:b/>
        </w:rPr>
        <w:t>group password</w:t>
      </w:r>
      <w:r>
        <w:t xml:space="preserve"> to access group level data, as described </w:t>
      </w:r>
      <w:hyperlink w:anchor="_5gmquz2cz2v4">
        <w:r>
          <w:rPr>
            <w:color w:val="1155CC"/>
            <w:u w:val="single"/>
          </w:rPr>
          <w:t>earlier in this document</w:t>
        </w:r>
      </w:hyperlink>
      <w:r>
        <w:t xml:space="preserve">. </w:t>
      </w:r>
    </w:p>
    <w:p w14:paraId="64B633EB" w14:textId="77777777" w:rsidR="003B50E9" w:rsidRDefault="00351041">
      <w:r>
        <w:t xml:space="preserve">(If you entered your </w:t>
      </w:r>
      <w:proofErr w:type="spellStart"/>
      <w:r>
        <w:t>organisational</w:t>
      </w:r>
      <w:proofErr w:type="spellEnd"/>
      <w:r>
        <w:t xml:space="preserve"> password to access </w:t>
      </w:r>
      <w:proofErr w:type="spellStart"/>
      <w:r>
        <w:t>organisation</w:t>
      </w:r>
      <w:proofErr w:type="spellEnd"/>
      <w:r>
        <w:t xml:space="preserve"> level data, this page will not be populated with any data. You will need to sign in again using the group password issued to you). </w:t>
      </w:r>
      <w:r>
        <w:lastRenderedPageBreak/>
        <w:t xml:space="preserve">The summary, overview and detail pages described above will now be populated with the </w:t>
      </w:r>
      <w:r>
        <w:rPr>
          <w:b/>
        </w:rPr>
        <w:t>combined data</w:t>
      </w:r>
      <w:r>
        <w:t xml:space="preserve"> for all </w:t>
      </w:r>
      <w:proofErr w:type="spellStart"/>
      <w:r>
        <w:t>organisations</w:t>
      </w:r>
      <w:proofErr w:type="spellEnd"/>
      <w:r>
        <w:t xml:space="preserve"> within your comparison group. The group comparison tab (shown below) will be populated with comparison data.</w:t>
      </w:r>
    </w:p>
    <w:p w14:paraId="3CF2B848" w14:textId="77777777" w:rsidR="003B50E9" w:rsidRDefault="003B50E9"/>
    <w:p w14:paraId="469469F0" w14:textId="77777777" w:rsidR="003B50E9" w:rsidRDefault="00351041">
      <w:r>
        <w:t xml:space="preserve">The example below shows the comparison data for a group of three </w:t>
      </w:r>
      <w:proofErr w:type="spellStart"/>
      <w:r>
        <w:t>organisations</w:t>
      </w:r>
      <w:proofErr w:type="spellEnd"/>
      <w:r>
        <w:t xml:space="preserve">. Each </w:t>
      </w:r>
      <w:proofErr w:type="spellStart"/>
      <w:r>
        <w:t>colour</w:t>
      </w:r>
      <w:proofErr w:type="spellEnd"/>
      <w:r>
        <w:t xml:space="preserve"> block represents a different </w:t>
      </w:r>
      <w:proofErr w:type="spellStart"/>
      <w:r>
        <w:t>organisation</w:t>
      </w:r>
      <w:proofErr w:type="spellEnd"/>
      <w:r>
        <w:t xml:space="preserve"> within the group (names hidden for data confidentiality).</w:t>
      </w:r>
    </w:p>
    <w:p w14:paraId="46B0F67A" w14:textId="77777777" w:rsidR="003B50E9" w:rsidRDefault="00351041">
      <w:r>
        <w:rPr>
          <w:noProof/>
        </w:rPr>
        <w:drawing>
          <wp:inline distT="114300" distB="114300" distL="114300" distR="114300" wp14:anchorId="7E212B1F" wp14:editId="7E210153">
            <wp:extent cx="6142680" cy="2794000"/>
            <wp:effectExtent l="0" t="0" r="0" b="0"/>
            <wp:docPr id="16" name="image7.png" descr="Example of comparison data between three organisations."/>
            <wp:cNvGraphicFramePr/>
            <a:graphic xmlns:a="http://schemas.openxmlformats.org/drawingml/2006/main">
              <a:graphicData uri="http://schemas.openxmlformats.org/drawingml/2006/picture">
                <pic:pic xmlns:pic="http://schemas.openxmlformats.org/drawingml/2006/picture">
                  <pic:nvPicPr>
                    <pic:cNvPr id="16" name="image7.png" descr="Example of comparison data between three organisations."/>
                    <pic:cNvPicPr preferRelativeResize="0"/>
                  </pic:nvPicPr>
                  <pic:blipFill>
                    <a:blip r:embed="rId24"/>
                    <a:srcRect/>
                    <a:stretch>
                      <a:fillRect/>
                    </a:stretch>
                  </pic:blipFill>
                  <pic:spPr>
                    <a:xfrm>
                      <a:off x="0" y="0"/>
                      <a:ext cx="6142680" cy="2794000"/>
                    </a:xfrm>
                    <a:prstGeom prst="rect">
                      <a:avLst/>
                    </a:prstGeom>
                    <a:ln/>
                  </pic:spPr>
                </pic:pic>
              </a:graphicData>
            </a:graphic>
          </wp:inline>
        </w:drawing>
      </w:r>
    </w:p>
    <w:p w14:paraId="0DEC7B71" w14:textId="77777777" w:rsidR="003B50E9" w:rsidRDefault="00351041">
      <w:r>
        <w:t xml:space="preserve">If you would like to visit your own </w:t>
      </w:r>
      <w:proofErr w:type="spellStart"/>
      <w:r>
        <w:t>organisation</w:t>
      </w:r>
      <w:proofErr w:type="spellEnd"/>
      <w:r>
        <w:t xml:space="preserve"> level </w:t>
      </w:r>
      <w:proofErr w:type="spellStart"/>
      <w:r>
        <w:t>visualisations</w:t>
      </w:r>
      <w:proofErr w:type="spellEnd"/>
      <w:r>
        <w:t xml:space="preserve">, you will need to log out and log in again using your </w:t>
      </w:r>
      <w:proofErr w:type="spellStart"/>
      <w:r>
        <w:t>organisational</w:t>
      </w:r>
      <w:proofErr w:type="spellEnd"/>
      <w:r>
        <w:t xml:space="preserve"> password.</w:t>
      </w:r>
    </w:p>
    <w:p w14:paraId="44485EB7" w14:textId="77777777" w:rsidR="003B50E9" w:rsidRDefault="00351041">
      <w:pPr>
        <w:pStyle w:val="Heading3"/>
      </w:pPr>
      <w:bookmarkStart w:id="20" w:name="_lepc50qn0b1l" w:colFirst="0" w:colLast="0"/>
      <w:bookmarkEnd w:id="20"/>
      <w:r>
        <w:t xml:space="preserve">Important notes </w:t>
      </w:r>
    </w:p>
    <w:p w14:paraId="276662F5" w14:textId="77777777" w:rsidR="003B50E9" w:rsidRDefault="00351041">
      <w:pPr>
        <w:pStyle w:val="Heading4"/>
        <w:spacing w:line="268" w:lineRule="auto"/>
      </w:pPr>
      <w:bookmarkStart w:id="21" w:name="_3ryx0wa9hkmg" w:colFirst="0" w:colLast="0"/>
      <w:bookmarkEnd w:id="21"/>
      <w:r>
        <w:t>Report update frequency</w:t>
      </w:r>
    </w:p>
    <w:p w14:paraId="1DEF07A1" w14:textId="77777777" w:rsidR="003B50E9" w:rsidRDefault="00351041">
      <w:r>
        <w:rPr>
          <w:highlight w:val="white"/>
        </w:rPr>
        <w:t xml:space="preserve">Your institutional data </w:t>
      </w:r>
      <w:proofErr w:type="spellStart"/>
      <w:r>
        <w:rPr>
          <w:highlight w:val="white"/>
        </w:rPr>
        <w:t>visualisation</w:t>
      </w:r>
      <w:proofErr w:type="spellEnd"/>
      <w:r>
        <w:rPr>
          <w:highlight w:val="white"/>
        </w:rPr>
        <w:t xml:space="preserve"> reports are updated daily. Please note that the ‘Date range selected’ in your overview and detail pages will show the last date a member of your staff or student started a question set. </w:t>
      </w:r>
    </w:p>
    <w:p w14:paraId="76046EEC" w14:textId="77777777" w:rsidR="003B50E9" w:rsidRDefault="00351041">
      <w:pPr>
        <w:pStyle w:val="Heading4"/>
      </w:pPr>
      <w:bookmarkStart w:id="22" w:name="_mcqhmu9du7nb" w:colFirst="0" w:colLast="0"/>
      <w:bookmarkEnd w:id="22"/>
      <w:r>
        <w:t>The date range</w:t>
      </w:r>
    </w:p>
    <w:p w14:paraId="273E9298" w14:textId="208AD4CA" w:rsidR="003B50E9" w:rsidRDefault="00351041">
      <w:pPr>
        <w:spacing w:before="120" w:line="273" w:lineRule="auto"/>
      </w:pPr>
      <w:r>
        <w:t xml:space="preserve">The </w:t>
      </w:r>
      <w:r>
        <w:rPr>
          <w:b/>
        </w:rPr>
        <w:t>Selected Date Range</w:t>
      </w:r>
      <w:r>
        <w:t xml:space="preserve"> is important to note as this shows the date range of the data that the report you are looking at is based on. The end date (in this example</w:t>
      </w:r>
      <w:r w:rsidR="00A015B9">
        <w:t xml:space="preserve">, </w:t>
      </w:r>
      <w:r>
        <w:t xml:space="preserve">9th January) will be the last date a member of staff or student started a question set in the discovery tool in your </w:t>
      </w:r>
      <w:proofErr w:type="spellStart"/>
      <w:r>
        <w:t>organisation</w:t>
      </w:r>
      <w:proofErr w:type="spellEnd"/>
      <w:r>
        <w:t>.</w:t>
      </w:r>
    </w:p>
    <w:p w14:paraId="09121FA1" w14:textId="17541997" w:rsidR="00A015B9" w:rsidRDefault="00A015B9">
      <w:pPr>
        <w:spacing w:before="120" w:line="273" w:lineRule="auto"/>
      </w:pPr>
      <w:r>
        <w:rPr>
          <w:noProof/>
        </w:rPr>
        <w:drawing>
          <wp:inline distT="0" distB="0" distL="0" distR="0" wp14:anchorId="10666EE1" wp14:editId="3E6D56E3">
            <wp:extent cx="3225800" cy="2171700"/>
            <wp:effectExtent l="0" t="0" r="0" b="0"/>
            <wp:docPr id="1" name="image20.png" descr="User interface for selecting data ranges in the discovery tool."/>
            <wp:cNvGraphicFramePr/>
            <a:graphic xmlns:a="http://schemas.openxmlformats.org/drawingml/2006/main">
              <a:graphicData uri="http://schemas.openxmlformats.org/drawingml/2006/picture">
                <pic:pic xmlns:pic="http://schemas.openxmlformats.org/drawingml/2006/picture">
                  <pic:nvPicPr>
                    <pic:cNvPr id="1" name="image20.png" descr="User interface for selecting data ranges in the discovery tool."/>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3225800" cy="2171700"/>
                    </a:xfrm>
                    <a:prstGeom prst="rect">
                      <a:avLst/>
                    </a:prstGeom>
                    <a:ln/>
                  </pic:spPr>
                </pic:pic>
              </a:graphicData>
            </a:graphic>
          </wp:inline>
        </w:drawing>
      </w:r>
    </w:p>
    <w:p w14:paraId="268AA97C" w14:textId="77777777" w:rsidR="003B50E9" w:rsidRDefault="00351041">
      <w:pPr>
        <w:spacing w:before="120" w:line="273" w:lineRule="auto"/>
      </w:pPr>
      <w:r>
        <w:t xml:space="preserve">You can check the last time the data </w:t>
      </w:r>
      <w:proofErr w:type="spellStart"/>
      <w:r>
        <w:t>visualisations</w:t>
      </w:r>
      <w:proofErr w:type="spellEnd"/>
      <w:r>
        <w:t xml:space="preserve"> were updated by checking the date shown at the end of the ‘Welcome page’.</w:t>
      </w:r>
    </w:p>
    <w:p w14:paraId="3094D2D7" w14:textId="77777777" w:rsidR="003B50E9" w:rsidRDefault="00351041">
      <w:pPr>
        <w:spacing w:before="120" w:line="273" w:lineRule="auto"/>
      </w:pPr>
      <w:r>
        <w:lastRenderedPageBreak/>
        <w:t xml:space="preserve">The Selected Date Range usually defaults to ‘All’, but you can change this by clicking on the down arrow at the end of the box and then selecting ‘All’ or the range of dates that you want the data </w:t>
      </w:r>
      <w:proofErr w:type="spellStart"/>
      <w:r>
        <w:t>visualisation</w:t>
      </w:r>
      <w:proofErr w:type="spellEnd"/>
      <w:r>
        <w:t xml:space="preserve"> to show you and then clicking on the ‘Apply’ button at the end. You may have to click off the list (by clicking on a different part of the data </w:t>
      </w:r>
      <w:proofErr w:type="spellStart"/>
      <w:r>
        <w:t>visualisation</w:t>
      </w:r>
      <w:proofErr w:type="spellEnd"/>
      <w:r>
        <w:t xml:space="preserve"> page you are on) in order to hide the options once you have clicked on ‘Apply’.</w:t>
      </w:r>
    </w:p>
    <w:p w14:paraId="58693EF2" w14:textId="77777777" w:rsidR="003B50E9" w:rsidRDefault="00351041">
      <w:pPr>
        <w:spacing w:before="120" w:line="273" w:lineRule="auto"/>
      </w:pPr>
      <w:r>
        <w:t xml:space="preserve">See also </w:t>
      </w:r>
      <w:hyperlink w:anchor="_3ryx0wa9hkmg">
        <w:r>
          <w:rPr>
            <w:color w:val="1155CC"/>
            <w:u w:val="single"/>
          </w:rPr>
          <w:t>Report update frequency</w:t>
        </w:r>
      </w:hyperlink>
      <w:r>
        <w:t>.</w:t>
      </w:r>
    </w:p>
    <w:p w14:paraId="58A0B6A2" w14:textId="77777777" w:rsidR="003B50E9" w:rsidRDefault="003B50E9">
      <w:pPr>
        <w:spacing w:before="120" w:line="273" w:lineRule="auto"/>
      </w:pPr>
    </w:p>
    <w:p w14:paraId="288B5432" w14:textId="77777777" w:rsidR="003B50E9" w:rsidRDefault="00351041">
      <w:pPr>
        <w:pStyle w:val="Heading4"/>
      </w:pPr>
      <w:bookmarkStart w:id="23" w:name="_m7h3z2tok6ou" w:colFirst="0" w:colLast="0"/>
      <w:bookmarkEnd w:id="23"/>
      <w:r>
        <w:t>Filtering</w:t>
      </w:r>
    </w:p>
    <w:p w14:paraId="0429D8DC" w14:textId="77777777" w:rsidR="003B50E9" w:rsidRDefault="00351041">
      <w:r>
        <w:t xml:space="preserve">Depending on the view you are looking at, your data </w:t>
      </w:r>
      <w:proofErr w:type="spellStart"/>
      <w:r>
        <w:t>visualisation</w:t>
      </w:r>
      <w:proofErr w:type="spellEnd"/>
      <w:r>
        <w:t xml:space="preserve"> report can be filtered by a number of options, including:</w:t>
      </w:r>
    </w:p>
    <w:p w14:paraId="54712977" w14:textId="77777777" w:rsidR="003B50E9" w:rsidRDefault="003B50E9">
      <w:pPr>
        <w:ind w:left="720" w:hanging="360"/>
        <w:sectPr w:rsidR="003B50E9" w:rsidSect="00E93D61">
          <w:headerReference w:type="default" r:id="rId26"/>
          <w:footerReference w:type="default" r:id="rId27"/>
          <w:pgSz w:w="11906" w:h="16838"/>
          <w:pgMar w:top="720" w:right="1152" w:bottom="720" w:left="1080" w:header="0" w:footer="720" w:gutter="0"/>
          <w:pgNumType w:start="1"/>
          <w:cols w:space="720"/>
        </w:sectPr>
      </w:pPr>
    </w:p>
    <w:p w14:paraId="1450A741" w14:textId="77777777" w:rsidR="003B50E9" w:rsidRDefault="00D57FC2">
      <w:pPr>
        <w:numPr>
          <w:ilvl w:val="0"/>
          <w:numId w:val="3"/>
        </w:numPr>
      </w:pPr>
      <w:hyperlink w:anchor="_mcqhmu9du7nb">
        <w:r w:rsidR="00351041">
          <w:rPr>
            <w:color w:val="1155CC"/>
            <w:u w:val="single"/>
          </w:rPr>
          <w:t>Date range</w:t>
        </w:r>
      </w:hyperlink>
    </w:p>
    <w:p w14:paraId="752D271A" w14:textId="77777777" w:rsidR="003B50E9" w:rsidRDefault="00351041">
      <w:pPr>
        <w:numPr>
          <w:ilvl w:val="0"/>
          <w:numId w:val="3"/>
        </w:numPr>
      </w:pPr>
      <w:r>
        <w:t>Question set</w:t>
      </w:r>
    </w:p>
    <w:p w14:paraId="6041FD04" w14:textId="77777777" w:rsidR="003B50E9" w:rsidRDefault="00351041">
      <w:pPr>
        <w:numPr>
          <w:ilvl w:val="0"/>
          <w:numId w:val="3"/>
        </w:numPr>
      </w:pPr>
      <w:r>
        <w:t>Department</w:t>
      </w:r>
    </w:p>
    <w:p w14:paraId="5E9463EF" w14:textId="77777777" w:rsidR="003B50E9" w:rsidRDefault="00351041">
      <w:pPr>
        <w:numPr>
          <w:ilvl w:val="0"/>
          <w:numId w:val="3"/>
        </w:numPr>
      </w:pPr>
      <w:r>
        <w:t>Subject</w:t>
      </w:r>
    </w:p>
    <w:p w14:paraId="7DCAADB9" w14:textId="77777777" w:rsidR="003B50E9" w:rsidRDefault="00351041">
      <w:pPr>
        <w:numPr>
          <w:ilvl w:val="0"/>
          <w:numId w:val="3"/>
        </w:numPr>
      </w:pPr>
      <w:r>
        <w:t>Role</w:t>
      </w:r>
    </w:p>
    <w:p w14:paraId="6377939B" w14:textId="77777777" w:rsidR="003B50E9" w:rsidRDefault="00351041">
      <w:pPr>
        <w:numPr>
          <w:ilvl w:val="0"/>
          <w:numId w:val="3"/>
        </w:numPr>
      </w:pPr>
      <w:r>
        <w:t>Digital capability area</w:t>
      </w:r>
    </w:p>
    <w:p w14:paraId="7D6695D2" w14:textId="77777777" w:rsidR="003B50E9" w:rsidRDefault="00351041">
      <w:pPr>
        <w:numPr>
          <w:ilvl w:val="0"/>
          <w:numId w:val="3"/>
        </w:numPr>
        <w:sectPr w:rsidR="003B50E9" w:rsidSect="00E93D61">
          <w:type w:val="continuous"/>
          <w:pgSz w:w="11906" w:h="16838"/>
          <w:pgMar w:top="720" w:right="1152" w:bottom="720" w:left="1080" w:header="0" w:footer="720" w:gutter="0"/>
          <w:cols w:num="2" w:space="720" w:equalWidth="0">
            <w:col w:w="4476" w:space="720"/>
            <w:col w:w="4476" w:space="0"/>
          </w:cols>
        </w:sectPr>
      </w:pPr>
      <w:r>
        <w:t>Level of study (student data only)</w:t>
      </w:r>
    </w:p>
    <w:p w14:paraId="638E846F" w14:textId="77777777" w:rsidR="003B50E9" w:rsidRDefault="00351041">
      <w:r>
        <w:t xml:space="preserve">The filters can either be applied using the drop down boxes at the top of pages (the example below is from the staff overview page) or by clicking on relevant headings to filter that way. </w:t>
      </w:r>
    </w:p>
    <w:p w14:paraId="6D7B8CEF" w14:textId="77777777" w:rsidR="003B50E9" w:rsidRDefault="003B50E9"/>
    <w:p w14:paraId="37DA9B45" w14:textId="77777777" w:rsidR="003B50E9" w:rsidRDefault="00351041">
      <w:r>
        <w:rPr>
          <w:noProof/>
        </w:rPr>
        <w:drawing>
          <wp:inline distT="114300" distB="114300" distL="114300" distR="114300" wp14:anchorId="508CDA20" wp14:editId="4698EC38">
            <wp:extent cx="5062538" cy="882907"/>
            <wp:effectExtent l="0" t="0" r="0" b="0"/>
            <wp:docPr id="24" name="image25.png" descr="Screenshot of a filter being applied by clicking on a heading."/>
            <wp:cNvGraphicFramePr/>
            <a:graphic xmlns:a="http://schemas.openxmlformats.org/drawingml/2006/main">
              <a:graphicData uri="http://schemas.openxmlformats.org/drawingml/2006/picture">
                <pic:pic xmlns:pic="http://schemas.openxmlformats.org/drawingml/2006/picture">
                  <pic:nvPicPr>
                    <pic:cNvPr id="0" name="image25.png" descr="Screenshot of a filter being applied by clicking on a heading."/>
                    <pic:cNvPicPr preferRelativeResize="0"/>
                  </pic:nvPicPr>
                  <pic:blipFill>
                    <a:blip r:embed="rId28"/>
                    <a:srcRect/>
                    <a:stretch>
                      <a:fillRect/>
                    </a:stretch>
                  </pic:blipFill>
                  <pic:spPr>
                    <a:xfrm>
                      <a:off x="0" y="0"/>
                      <a:ext cx="5062538" cy="882907"/>
                    </a:xfrm>
                    <a:prstGeom prst="rect">
                      <a:avLst/>
                    </a:prstGeom>
                    <a:ln/>
                  </pic:spPr>
                </pic:pic>
              </a:graphicData>
            </a:graphic>
          </wp:inline>
        </w:drawing>
      </w:r>
    </w:p>
    <w:p w14:paraId="58837604" w14:textId="77777777" w:rsidR="003B50E9" w:rsidRDefault="00351041">
      <w:r>
        <w:t>To remove filters applied this way (by clicking on relevant headings) you need to click on the same heading again to clear the filter.</w:t>
      </w:r>
    </w:p>
    <w:p w14:paraId="46534A06" w14:textId="77777777" w:rsidR="003B50E9" w:rsidRDefault="003B50E9"/>
    <w:p w14:paraId="044BA877" w14:textId="77777777" w:rsidR="003B50E9" w:rsidRDefault="00351041">
      <w:r>
        <w:rPr>
          <w:noProof/>
        </w:rPr>
        <w:drawing>
          <wp:inline distT="114300" distB="114300" distL="114300" distR="114300" wp14:anchorId="73AAFE14" wp14:editId="01E22806">
            <wp:extent cx="4452938" cy="2754608"/>
            <wp:effectExtent l="0" t="0" r="0" b="0"/>
            <wp:docPr id="9" name="image2.png" descr="Screenshot of drop down box filters."/>
            <wp:cNvGraphicFramePr/>
            <a:graphic xmlns:a="http://schemas.openxmlformats.org/drawingml/2006/main">
              <a:graphicData uri="http://schemas.openxmlformats.org/drawingml/2006/picture">
                <pic:pic xmlns:pic="http://schemas.openxmlformats.org/drawingml/2006/picture">
                  <pic:nvPicPr>
                    <pic:cNvPr id="0" name="image2.png" descr="Screenshot of drop down box filters."/>
                    <pic:cNvPicPr preferRelativeResize="0"/>
                  </pic:nvPicPr>
                  <pic:blipFill>
                    <a:blip r:embed="rId29"/>
                    <a:srcRect/>
                    <a:stretch>
                      <a:fillRect/>
                    </a:stretch>
                  </pic:blipFill>
                  <pic:spPr>
                    <a:xfrm>
                      <a:off x="0" y="0"/>
                      <a:ext cx="4452938" cy="2754608"/>
                    </a:xfrm>
                    <a:prstGeom prst="rect">
                      <a:avLst/>
                    </a:prstGeom>
                    <a:ln/>
                  </pic:spPr>
                </pic:pic>
              </a:graphicData>
            </a:graphic>
          </wp:inline>
        </w:drawing>
      </w:r>
    </w:p>
    <w:p w14:paraId="658AA05D" w14:textId="77777777" w:rsidR="003B50E9" w:rsidRDefault="003B50E9">
      <w:pPr>
        <w:pStyle w:val="Heading4"/>
        <w:spacing w:before="0" w:line="273" w:lineRule="auto"/>
      </w:pPr>
      <w:bookmarkStart w:id="24" w:name="_pfwto1si22lc" w:colFirst="0" w:colLast="0"/>
      <w:bookmarkEnd w:id="24"/>
    </w:p>
    <w:p w14:paraId="12370666" w14:textId="77777777" w:rsidR="003B50E9" w:rsidRDefault="00351041">
      <w:pPr>
        <w:pStyle w:val="Heading4"/>
        <w:spacing w:before="0" w:line="273" w:lineRule="auto"/>
      </w:pPr>
      <w:bookmarkStart w:id="25" w:name="_wh7us7yoev5o" w:colFirst="0" w:colLast="0"/>
      <w:bookmarkEnd w:id="25"/>
      <w:r>
        <w:t>What does 'by department' and 'by subject discipline' mean?</w:t>
      </w:r>
    </w:p>
    <w:p w14:paraId="63FD3F22" w14:textId="77777777" w:rsidR="003B50E9" w:rsidRDefault="00351041">
      <w:r>
        <w:t>The data for this information is based on the fixed drop-down options that your staff or students selected when they signed up to the discovery tool. For full details on what these are see:</w:t>
      </w:r>
    </w:p>
    <w:p w14:paraId="056BF184" w14:textId="77777777" w:rsidR="003B50E9" w:rsidRDefault="00D57FC2">
      <w:pPr>
        <w:numPr>
          <w:ilvl w:val="0"/>
          <w:numId w:val="7"/>
        </w:numPr>
      </w:pPr>
      <w:hyperlink r:id="rId30">
        <w:r w:rsidR="00351041">
          <w:rPr>
            <w:color w:val="1155CC"/>
            <w:u w:val="single"/>
          </w:rPr>
          <w:t>discovery tool department list</w:t>
        </w:r>
      </w:hyperlink>
      <w:r w:rsidR="00351041">
        <w:t xml:space="preserve"> (see page 5)</w:t>
      </w:r>
    </w:p>
    <w:p w14:paraId="191D1997" w14:textId="77777777" w:rsidR="003B50E9" w:rsidRDefault="00351041">
      <w:pPr>
        <w:numPr>
          <w:ilvl w:val="0"/>
          <w:numId w:val="7"/>
        </w:numPr>
      </w:pPr>
      <w:r>
        <w:t>subject discipline lists:</w:t>
      </w:r>
    </w:p>
    <w:p w14:paraId="0C6B7805" w14:textId="77777777" w:rsidR="003B50E9" w:rsidRDefault="00D57FC2">
      <w:pPr>
        <w:numPr>
          <w:ilvl w:val="1"/>
          <w:numId w:val="7"/>
        </w:numPr>
        <w:ind w:left="1260"/>
      </w:pPr>
      <w:hyperlink r:id="rId31">
        <w:r w:rsidR="00351041">
          <w:rPr>
            <w:color w:val="1155CC"/>
            <w:u w:val="single"/>
          </w:rPr>
          <w:t>staff</w:t>
        </w:r>
      </w:hyperlink>
      <w:r w:rsidR="00351041">
        <w:t xml:space="preserve"> (see pages 5-13)</w:t>
      </w:r>
    </w:p>
    <w:p w14:paraId="11E81A35" w14:textId="77777777" w:rsidR="003B50E9" w:rsidRDefault="00D57FC2">
      <w:pPr>
        <w:numPr>
          <w:ilvl w:val="1"/>
          <w:numId w:val="7"/>
        </w:numPr>
        <w:ind w:left="1260"/>
      </w:pPr>
      <w:hyperlink r:id="rId32">
        <w:r w:rsidR="00351041">
          <w:rPr>
            <w:color w:val="1155CC"/>
            <w:u w:val="single"/>
          </w:rPr>
          <w:t>students</w:t>
        </w:r>
      </w:hyperlink>
      <w:r w:rsidR="00351041">
        <w:t xml:space="preserve"> (see pages 5-6)</w:t>
      </w:r>
    </w:p>
    <w:p w14:paraId="1042142F" w14:textId="77777777" w:rsidR="003B50E9" w:rsidRDefault="00351041">
      <w:pPr>
        <w:pStyle w:val="Heading4"/>
        <w:spacing w:before="120" w:line="273" w:lineRule="auto"/>
      </w:pPr>
      <w:bookmarkStart w:id="26" w:name="_uxdns9s03e1b" w:colFirst="0" w:colLast="0"/>
      <w:bookmarkEnd w:id="26"/>
      <w:r>
        <w:lastRenderedPageBreak/>
        <w:t>The ‘</w:t>
      </w:r>
      <w:proofErr w:type="spellStart"/>
      <w:r>
        <w:t>i</w:t>
      </w:r>
      <w:proofErr w:type="spellEnd"/>
      <w:r>
        <w:t>’ icon</w:t>
      </w:r>
      <w:r>
        <w:rPr>
          <w:noProof/>
        </w:rPr>
        <w:drawing>
          <wp:inline distT="0" distB="0" distL="0" distR="0" wp14:anchorId="5C26313D" wp14:editId="6ACCAC51">
            <wp:extent cx="323850" cy="323850"/>
            <wp:effectExtent l="0" t="0" r="0" b="0"/>
            <wp:docPr id="11" name="image10.png" descr="Image of the 'i' icon."/>
            <wp:cNvGraphicFramePr/>
            <a:graphic xmlns:a="http://schemas.openxmlformats.org/drawingml/2006/main">
              <a:graphicData uri="http://schemas.openxmlformats.org/drawingml/2006/picture">
                <pic:pic xmlns:pic="http://schemas.openxmlformats.org/drawingml/2006/picture">
                  <pic:nvPicPr>
                    <pic:cNvPr id="0" name="image10.png" descr="Image of the 'i' icon."/>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323850" cy="323850"/>
                    </a:xfrm>
                    <a:prstGeom prst="rect">
                      <a:avLst/>
                    </a:prstGeom>
                    <a:ln/>
                  </pic:spPr>
                </pic:pic>
              </a:graphicData>
            </a:graphic>
          </wp:inline>
        </w:drawing>
      </w:r>
    </w:p>
    <w:p w14:paraId="520D1A00" w14:textId="77777777" w:rsidR="003B50E9" w:rsidRDefault="00351041">
      <w:pPr>
        <w:spacing w:before="120" w:line="273" w:lineRule="auto"/>
      </w:pPr>
      <w:r>
        <w:t>The ‘</w:t>
      </w:r>
      <w:proofErr w:type="spellStart"/>
      <w:r>
        <w:t>i</w:t>
      </w:r>
      <w:proofErr w:type="spellEnd"/>
      <w:r>
        <w:t xml:space="preserve">’ icon appears in a number of places in the data </w:t>
      </w:r>
      <w:proofErr w:type="spellStart"/>
      <w:r>
        <w:t>visualisation</w:t>
      </w:r>
      <w:proofErr w:type="spellEnd"/>
      <w:r>
        <w:t xml:space="preserve"> pages. Where it appears, you will be able to find out overview information for the data or </w:t>
      </w:r>
      <w:proofErr w:type="spellStart"/>
      <w:r>
        <w:t>visualisation</w:t>
      </w:r>
      <w:proofErr w:type="spellEnd"/>
      <w:r>
        <w:t xml:space="preserve"> that it is next to by clicking on it. To remove the information, click on the X that appears at the top of the information box.</w:t>
      </w:r>
    </w:p>
    <w:p w14:paraId="5BAB646A" w14:textId="2D5B2E7A" w:rsidR="003B50E9" w:rsidRDefault="00351041">
      <w:pPr>
        <w:pStyle w:val="Heading4"/>
      </w:pPr>
      <w:bookmarkStart w:id="27" w:name="_wayvtvlx4f3i" w:colFirst="0" w:colLast="0"/>
      <w:bookmarkEnd w:id="27"/>
      <w:r>
        <w:t>Logging out</w:t>
      </w:r>
    </w:p>
    <w:p w14:paraId="59381E5B" w14:textId="1E12D876" w:rsidR="003B50E9" w:rsidRDefault="00351041">
      <w:r>
        <w:t xml:space="preserve">To ‘log out’ of your data </w:t>
      </w:r>
      <w:proofErr w:type="spellStart"/>
      <w:r>
        <w:t>visualisation</w:t>
      </w:r>
      <w:proofErr w:type="spellEnd"/>
      <w:r>
        <w:t xml:space="preserve"> simply leave the data page by clicking on the home image in the breadcrumb trail at the top or by selecting any of the other icons in the left hand dashboard menu.</w:t>
      </w:r>
    </w:p>
    <w:p w14:paraId="5406EE0C" w14:textId="4ED2A4A5" w:rsidR="00A015B9" w:rsidRDefault="00A015B9">
      <w:r>
        <w:rPr>
          <w:noProof/>
        </w:rPr>
        <w:drawing>
          <wp:inline distT="0" distB="0" distL="0" distR="0" wp14:anchorId="02033A97" wp14:editId="50EB74DE">
            <wp:extent cx="1864043" cy="763803"/>
            <wp:effectExtent l="19050" t="19050" r="22225" b="17780"/>
            <wp:docPr id="27" name="image19.png" descr="Screenshot of home icon in the discovery tool."/>
            <wp:cNvGraphicFramePr/>
            <a:graphic xmlns:a="http://schemas.openxmlformats.org/drawingml/2006/main">
              <a:graphicData uri="http://schemas.openxmlformats.org/drawingml/2006/picture">
                <pic:pic xmlns:pic="http://schemas.openxmlformats.org/drawingml/2006/picture">
                  <pic:nvPicPr>
                    <pic:cNvPr id="0" name="image19.png" descr="Screenshot of home icon in the discovery tool."/>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864043" cy="763803"/>
                    </a:xfrm>
                    <a:prstGeom prst="rect">
                      <a:avLst/>
                    </a:prstGeom>
                    <a:ln w="12700">
                      <a:solidFill>
                        <a:srgbClr val="4A86E8"/>
                      </a:solidFill>
                      <a:prstDash val="solid"/>
                    </a:ln>
                  </pic:spPr>
                </pic:pic>
              </a:graphicData>
            </a:graphic>
          </wp:inline>
        </w:drawing>
      </w:r>
    </w:p>
    <w:p w14:paraId="58F17FD2" w14:textId="77777777" w:rsidR="003B50E9" w:rsidRDefault="003B50E9">
      <w:pPr>
        <w:pStyle w:val="Heading3"/>
      </w:pPr>
      <w:bookmarkStart w:id="28" w:name="_5tbpz99t0j1p" w:colFirst="0" w:colLast="0"/>
      <w:bookmarkEnd w:id="28"/>
    </w:p>
    <w:p w14:paraId="43C1714F" w14:textId="77777777" w:rsidR="003B50E9" w:rsidRDefault="003B50E9">
      <w:pPr>
        <w:spacing w:before="120" w:line="273" w:lineRule="auto"/>
      </w:pPr>
    </w:p>
    <w:p w14:paraId="6F24AB41" w14:textId="77777777" w:rsidR="003B50E9" w:rsidRDefault="00351041">
      <w:pPr>
        <w:pStyle w:val="Heading3"/>
      </w:pPr>
      <w:bookmarkStart w:id="29" w:name="_prssyxoodqjn" w:colFirst="0" w:colLast="0"/>
      <w:bookmarkEnd w:id="29"/>
      <w:r>
        <w:t>Downloading your data</w:t>
      </w:r>
    </w:p>
    <w:p w14:paraId="6CCAC85C" w14:textId="77777777" w:rsidR="003B50E9" w:rsidRDefault="00351041">
      <w:r>
        <w:t xml:space="preserve">Your data can be downloaded in a number of different formats, including: </w:t>
      </w:r>
    </w:p>
    <w:p w14:paraId="3A75530E" w14:textId="77777777" w:rsidR="003B50E9" w:rsidRDefault="00351041">
      <w:pPr>
        <w:numPr>
          <w:ilvl w:val="0"/>
          <w:numId w:val="6"/>
        </w:numPr>
      </w:pPr>
      <w:r>
        <w:t>PDF</w:t>
      </w:r>
    </w:p>
    <w:p w14:paraId="42000DA3" w14:textId="77777777" w:rsidR="003B50E9" w:rsidRDefault="00351041">
      <w:pPr>
        <w:numPr>
          <w:ilvl w:val="0"/>
          <w:numId w:val="6"/>
        </w:numPr>
      </w:pPr>
      <w:r>
        <w:t>Image (PNG file)</w:t>
      </w:r>
    </w:p>
    <w:p w14:paraId="1717FFFB" w14:textId="77777777" w:rsidR="003B50E9" w:rsidRDefault="00351041">
      <w:pPr>
        <w:numPr>
          <w:ilvl w:val="0"/>
          <w:numId w:val="6"/>
        </w:numPr>
      </w:pPr>
      <w:r>
        <w:t>PowerPoint</w:t>
      </w:r>
    </w:p>
    <w:p w14:paraId="0EC40AE4" w14:textId="77777777" w:rsidR="003B50E9" w:rsidRDefault="00D57FC2">
      <w:pPr>
        <w:numPr>
          <w:ilvl w:val="0"/>
          <w:numId w:val="6"/>
        </w:numPr>
      </w:pPr>
      <w:hyperlink w:anchor="_kpvptlo5i9xz">
        <w:r w:rsidR="00351041">
          <w:rPr>
            <w:color w:val="1155CC"/>
            <w:u w:val="single"/>
          </w:rPr>
          <w:t>XLS (Excel spreadsheet)</w:t>
        </w:r>
      </w:hyperlink>
      <w:r w:rsidR="00351041">
        <w:t xml:space="preserve"> (</w:t>
      </w:r>
      <w:r w:rsidR="00351041">
        <w:rPr>
          <w:i/>
        </w:rPr>
        <w:t>only available on overview and detail pages</w:t>
      </w:r>
      <w:r w:rsidR="00351041">
        <w:t xml:space="preserve">) </w:t>
      </w:r>
    </w:p>
    <w:p w14:paraId="11E283FA" w14:textId="77777777" w:rsidR="003B50E9" w:rsidRDefault="003B50E9">
      <w:pPr>
        <w:ind w:left="720"/>
      </w:pPr>
    </w:p>
    <w:p w14:paraId="39EDDBAC" w14:textId="77777777" w:rsidR="003B50E9" w:rsidRDefault="00351041">
      <w:r>
        <w:rPr>
          <w:noProof/>
        </w:rPr>
        <w:drawing>
          <wp:inline distT="0" distB="0" distL="0" distR="0" wp14:anchorId="1D205A0B" wp14:editId="24AAD481">
            <wp:extent cx="885825" cy="266700"/>
            <wp:effectExtent l="19050" t="19050" r="28575" b="19050"/>
            <wp:docPr id="7" name="image17.png" descr="Screenshot of the download button."/>
            <wp:cNvGraphicFramePr/>
            <a:graphic xmlns:a="http://schemas.openxmlformats.org/drawingml/2006/main">
              <a:graphicData uri="http://schemas.openxmlformats.org/drawingml/2006/picture">
                <pic:pic xmlns:pic="http://schemas.openxmlformats.org/drawingml/2006/picture">
                  <pic:nvPicPr>
                    <pic:cNvPr id="0" name="image17.png" descr="Screenshot of the download button."/>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885825" cy="266700"/>
                    </a:xfrm>
                    <a:prstGeom prst="rect">
                      <a:avLst/>
                    </a:prstGeom>
                    <a:ln w="12700">
                      <a:solidFill>
                        <a:srgbClr val="000000"/>
                      </a:solidFill>
                      <a:prstDash val="solid"/>
                    </a:ln>
                  </pic:spPr>
                </pic:pic>
              </a:graphicData>
            </a:graphic>
          </wp:inline>
        </w:drawing>
      </w:r>
    </w:p>
    <w:p w14:paraId="751124C1" w14:textId="77777777" w:rsidR="003B50E9" w:rsidRDefault="00351041">
      <w:r>
        <w:t xml:space="preserve">The first 3 options will save the view that you can see on your screen (so if you have filtered the content, this is the view that will be saved). To download your data view as PDF, image or PowerPoint, click on the ‘Download’ icon in the top right of your screen and then click on the format that you want to download the data in. Please note that you will see another two format options available from this download button including ‘crosstab’ and ‘data’. The data you will get from this ‘data’ option will be very limited compared to the </w:t>
      </w:r>
      <w:hyperlink w:anchor="_kpvptlo5i9xz">
        <w:proofErr w:type="spellStart"/>
        <w:r>
          <w:rPr>
            <w:color w:val="1155CC"/>
            <w:u w:val="single"/>
          </w:rPr>
          <w:t>xls</w:t>
        </w:r>
        <w:proofErr w:type="spellEnd"/>
        <w:r>
          <w:rPr>
            <w:color w:val="1155CC"/>
            <w:u w:val="single"/>
          </w:rPr>
          <w:t xml:space="preserve"> download option</w:t>
        </w:r>
      </w:hyperlink>
      <w:r>
        <w:t xml:space="preserve">, so we don’t recommend using this. Additionally, we are not able to provide support if you decide to use the crosstab function. </w:t>
      </w:r>
    </w:p>
    <w:p w14:paraId="2DBC0710" w14:textId="77777777" w:rsidR="003B50E9" w:rsidRDefault="00351041">
      <w:pPr>
        <w:pStyle w:val="Heading4"/>
      </w:pPr>
      <w:bookmarkStart w:id="30" w:name="_kpvptlo5i9xz" w:colFirst="0" w:colLast="0"/>
      <w:bookmarkEnd w:id="30"/>
      <w:r>
        <w:t>Exporting to XLS</w:t>
      </w:r>
    </w:p>
    <w:p w14:paraId="2167A989" w14:textId="77777777" w:rsidR="003B50E9" w:rsidRDefault="00351041">
      <w:pPr>
        <w:spacing w:after="120"/>
      </w:pPr>
      <w:r>
        <w:t xml:space="preserve">This option downloads all the raw (anonymous) data associated with the data </w:t>
      </w:r>
      <w:proofErr w:type="spellStart"/>
      <w:r>
        <w:t>visualisation</w:t>
      </w:r>
      <w:proofErr w:type="spellEnd"/>
      <w:r>
        <w:t xml:space="preserve"> page you are looking at (if you have filtered your view, this will not filter the data downloaded as a CSV file). There are two raw data reports that you can download: </w:t>
      </w:r>
    </w:p>
    <w:p w14:paraId="20DFB381" w14:textId="77777777" w:rsidR="003B50E9" w:rsidRDefault="00351041">
      <w:pPr>
        <w:numPr>
          <w:ilvl w:val="0"/>
          <w:numId w:val="4"/>
        </w:numPr>
      </w:pPr>
      <w:r>
        <w:rPr>
          <w:b/>
        </w:rPr>
        <w:t>Staff and student overview information</w:t>
      </w:r>
      <w:r>
        <w:t>. This is available from the overview pages and  pages includes question set ‘in progress’ and ‘done’ data, along with associated subject and department headings, user role (staff or student) and confidence levels.</w:t>
      </w:r>
    </w:p>
    <w:p w14:paraId="40F62152" w14:textId="77777777" w:rsidR="003B50E9" w:rsidRDefault="00351041">
      <w:pPr>
        <w:numPr>
          <w:ilvl w:val="0"/>
          <w:numId w:val="4"/>
        </w:numPr>
      </w:pPr>
      <w:r>
        <w:rPr>
          <w:b/>
        </w:rPr>
        <w:t>Staff and student question response detail</w:t>
      </w:r>
      <w:r>
        <w:t xml:space="preserve">. This is available from the staff and student ‘detail’ pages and provides the response data from your staff or students in detail (e.g. the actual responses given for the grid questions and confidence slider scores.  </w:t>
      </w:r>
    </w:p>
    <w:p w14:paraId="3D692F3D" w14:textId="77777777" w:rsidR="003B50E9" w:rsidRDefault="00351041">
      <w:pPr>
        <w:spacing w:before="120"/>
        <w:rPr>
          <w:b/>
        </w:rPr>
      </w:pPr>
      <w:r>
        <w:rPr>
          <w:b/>
        </w:rPr>
        <w:lastRenderedPageBreak/>
        <w:t>The same data is generated regardless of whether you are in the staff or student view for either of these reports.</w:t>
      </w:r>
    </w:p>
    <w:p w14:paraId="074618F2" w14:textId="77777777" w:rsidR="003B50E9" w:rsidRDefault="00351041">
      <w:r>
        <w:rPr>
          <w:noProof/>
        </w:rPr>
        <w:drawing>
          <wp:inline distT="0" distB="0" distL="0" distR="0" wp14:anchorId="76EB380F" wp14:editId="4E45F81C">
            <wp:extent cx="314325" cy="314325"/>
            <wp:effectExtent l="0" t="0" r="9525" b="9525"/>
            <wp:docPr id="4" name="image5.png" descr="Image of white down arrow in a black circle."/>
            <wp:cNvGraphicFramePr/>
            <a:graphic xmlns:a="http://schemas.openxmlformats.org/drawingml/2006/main">
              <a:graphicData uri="http://schemas.openxmlformats.org/drawingml/2006/picture">
                <pic:pic xmlns:pic="http://schemas.openxmlformats.org/drawingml/2006/picture">
                  <pic:nvPicPr>
                    <pic:cNvPr id="0" name="image5.png" descr="Image of white down arrow in a black circle."/>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ln/>
                  </pic:spPr>
                </pic:pic>
              </a:graphicData>
            </a:graphic>
          </wp:inline>
        </w:drawing>
      </w:r>
    </w:p>
    <w:p w14:paraId="2737B0F7" w14:textId="6887DAAF" w:rsidR="003B50E9" w:rsidRDefault="00351041">
      <w:r>
        <w:t xml:space="preserve">To access this function, click on the downward arrow icon that you will see in the top left of your screen. This will open an ‘Export </w:t>
      </w:r>
      <w:r w:rsidR="000E146B">
        <w:t>to</w:t>
      </w:r>
      <w:r>
        <w:t xml:space="preserve"> XLS’ box. Click on the green ‘Download’ button to start your download. Once the download has completed, you will need to click on the X in the right of the ‘Export to XLS’ box in order to remove it. Please note that the Jisc Building digital capability team is not currently able to provide support and guidance on how to use the raw data.</w:t>
      </w:r>
      <w:r>
        <w:rPr>
          <w:noProof/>
        </w:rPr>
        <w:drawing>
          <wp:inline distT="0" distB="0" distL="0" distR="0" wp14:anchorId="7F30D485" wp14:editId="1DA0F22B">
            <wp:extent cx="1362075" cy="885825"/>
            <wp:effectExtent l="0" t="0" r="9525" b="9525"/>
            <wp:docPr id="25" name="image23.png" descr="Screenshot of XLS information box."/>
            <wp:cNvGraphicFramePr/>
            <a:graphic xmlns:a="http://schemas.openxmlformats.org/drawingml/2006/main">
              <a:graphicData uri="http://schemas.openxmlformats.org/drawingml/2006/picture">
                <pic:pic xmlns:pic="http://schemas.openxmlformats.org/drawingml/2006/picture">
                  <pic:nvPicPr>
                    <pic:cNvPr id="0" name="image23.png" descr="Screenshot of XLS information box."/>
                    <pic:cNvPicPr preferRelativeResize="0"/>
                  </pic:nvPicPr>
                  <pic:blipFill>
                    <a:blip r:embed="rId37">
                      <a:extLst>
                        <a:ext uri="{28A0092B-C50C-407E-A947-70E740481C1C}">
                          <a14:useLocalDpi xmlns:a14="http://schemas.microsoft.com/office/drawing/2010/main" val="0"/>
                        </a:ext>
                      </a:extLst>
                    </a:blip>
                    <a:srcRect l="28148" r="18888"/>
                    <a:stretch>
                      <a:fillRect/>
                    </a:stretch>
                  </pic:blipFill>
                  <pic:spPr>
                    <a:xfrm>
                      <a:off x="0" y="0"/>
                      <a:ext cx="1362075" cy="885825"/>
                    </a:xfrm>
                    <a:prstGeom prst="rect">
                      <a:avLst/>
                    </a:prstGeom>
                    <a:ln/>
                  </pic:spPr>
                </pic:pic>
              </a:graphicData>
            </a:graphic>
          </wp:inline>
        </w:drawing>
      </w:r>
    </w:p>
    <w:p w14:paraId="1E8CBE49" w14:textId="77777777" w:rsidR="003B50E9" w:rsidRDefault="003B50E9"/>
    <w:p w14:paraId="186CC619" w14:textId="77777777" w:rsidR="003B50E9" w:rsidRDefault="00351041">
      <w:r>
        <w:t>Please note, if this box (see below)  appears when you try and download your XLS report, please click on ‘Allow’.</w:t>
      </w:r>
    </w:p>
    <w:p w14:paraId="1FF85CD0" w14:textId="77777777" w:rsidR="003B50E9" w:rsidRDefault="00351041">
      <w:r>
        <w:rPr>
          <w:noProof/>
        </w:rPr>
        <w:drawing>
          <wp:inline distT="114300" distB="114300" distL="114300" distR="114300" wp14:anchorId="6D5FDFFE" wp14:editId="12210086">
            <wp:extent cx="2207568" cy="918633"/>
            <wp:effectExtent l="12700" t="12700" r="12700" b="12700"/>
            <wp:docPr id="26" name="image26.png" descr="Screenshot of warning box that might appear when trying to download your data."/>
            <wp:cNvGraphicFramePr/>
            <a:graphic xmlns:a="http://schemas.openxmlformats.org/drawingml/2006/main">
              <a:graphicData uri="http://schemas.openxmlformats.org/drawingml/2006/picture">
                <pic:pic xmlns:pic="http://schemas.openxmlformats.org/drawingml/2006/picture">
                  <pic:nvPicPr>
                    <pic:cNvPr id="0" name="image26.png" descr="Screenshot of warning box that might appear when trying to download your data."/>
                    <pic:cNvPicPr preferRelativeResize="0"/>
                  </pic:nvPicPr>
                  <pic:blipFill>
                    <a:blip r:embed="rId38"/>
                    <a:srcRect/>
                    <a:stretch>
                      <a:fillRect/>
                    </a:stretch>
                  </pic:blipFill>
                  <pic:spPr>
                    <a:xfrm>
                      <a:off x="0" y="0"/>
                      <a:ext cx="2207568" cy="918633"/>
                    </a:xfrm>
                    <a:prstGeom prst="rect">
                      <a:avLst/>
                    </a:prstGeom>
                    <a:ln w="12700">
                      <a:solidFill>
                        <a:srgbClr val="000000"/>
                      </a:solidFill>
                      <a:prstDash val="solid"/>
                    </a:ln>
                  </pic:spPr>
                </pic:pic>
              </a:graphicData>
            </a:graphic>
          </wp:inline>
        </w:drawing>
      </w:r>
    </w:p>
    <w:p w14:paraId="160D6617" w14:textId="77777777" w:rsidR="003B50E9" w:rsidRDefault="003B50E9"/>
    <w:p w14:paraId="1B12419F" w14:textId="77777777" w:rsidR="003B50E9" w:rsidRDefault="00351041">
      <w:pPr>
        <w:pStyle w:val="Heading3"/>
      </w:pPr>
      <w:bookmarkStart w:id="31" w:name="_mr2vb34piwxr" w:colFirst="0" w:colLast="0"/>
      <w:bookmarkEnd w:id="31"/>
      <w:r>
        <w:t>Making use of your data</w:t>
      </w:r>
    </w:p>
    <w:p w14:paraId="266C2C42" w14:textId="77777777" w:rsidR="003B50E9" w:rsidRDefault="00351041">
      <w:r>
        <w:t xml:space="preserve">Guidance was developed as part of the pilot project for the discovery tool. We are planning to update this guidance on how to make use of your data, but in the meantime the information created for the pilot </w:t>
      </w:r>
      <w:proofErr w:type="spellStart"/>
      <w:r>
        <w:t>organisations</w:t>
      </w:r>
      <w:proofErr w:type="spellEnd"/>
      <w:r>
        <w:t xml:space="preserve"> is still a very useful starting point on how you might make use of this data in your </w:t>
      </w:r>
      <w:proofErr w:type="spellStart"/>
      <w:r>
        <w:t>organisation</w:t>
      </w:r>
      <w:proofErr w:type="spellEnd"/>
      <w:r>
        <w:t xml:space="preserve">. See this </w:t>
      </w:r>
      <w:hyperlink r:id="rId39">
        <w:r>
          <w:rPr>
            <w:color w:val="1155CC"/>
            <w:u w:val="single"/>
          </w:rPr>
          <w:t>article</w:t>
        </w:r>
      </w:hyperlink>
      <w:r>
        <w:t>.</w:t>
      </w:r>
    </w:p>
    <w:p w14:paraId="1EEA9BFF" w14:textId="77777777" w:rsidR="003B50E9" w:rsidRDefault="003B50E9"/>
    <w:p w14:paraId="296F4C12" w14:textId="31C61B05" w:rsidR="003B50E9" w:rsidRDefault="00351041">
      <w:r>
        <w:rPr>
          <w:b/>
        </w:rPr>
        <w:t>Note:</w:t>
      </w:r>
      <w:r>
        <w:t xml:space="preserve"> You should not rely on these data </w:t>
      </w:r>
      <w:proofErr w:type="spellStart"/>
      <w:r>
        <w:t>visualisations</w:t>
      </w:r>
      <w:proofErr w:type="spellEnd"/>
      <w:r>
        <w:t xml:space="preserve"> as a definitive source of information about staff training needs.</w:t>
      </w:r>
      <w:bookmarkStart w:id="32" w:name="_3y4z38rins41" w:colFirst="0" w:colLast="0"/>
      <w:bookmarkEnd w:id="32"/>
    </w:p>
    <w:p w14:paraId="18074EA8" w14:textId="77777777" w:rsidR="00A015B9" w:rsidRDefault="00A015B9"/>
    <w:p w14:paraId="2DC61E7D" w14:textId="77777777" w:rsidR="003B50E9" w:rsidRDefault="00351041">
      <w:pPr>
        <w:pStyle w:val="Heading3"/>
      </w:pPr>
      <w:r>
        <w:t>Example Summary, Overview and Detail data reports</w:t>
      </w:r>
    </w:p>
    <w:p w14:paraId="248C73FC" w14:textId="77777777" w:rsidR="003B50E9" w:rsidRDefault="00351041">
      <w:r>
        <w:t>Examples of Summary, Overview and Detail reports can be seen on the following pages.</w:t>
      </w:r>
    </w:p>
    <w:p w14:paraId="3B4A4478" w14:textId="77777777" w:rsidR="003B50E9" w:rsidRDefault="003B50E9">
      <w:pPr>
        <w:pStyle w:val="Heading4"/>
        <w:spacing w:before="80"/>
      </w:pPr>
      <w:bookmarkStart w:id="33" w:name="_4ssriung9qee" w:colFirst="0" w:colLast="0"/>
      <w:bookmarkEnd w:id="33"/>
    </w:p>
    <w:p w14:paraId="2B3172BB" w14:textId="77777777" w:rsidR="003B50E9" w:rsidRDefault="00351041">
      <w:pPr>
        <w:pStyle w:val="Heading4"/>
        <w:spacing w:before="80"/>
      </w:pPr>
      <w:bookmarkStart w:id="34" w:name="_3msshsbzfdwl" w:colFirst="0" w:colLast="0"/>
      <w:bookmarkEnd w:id="34"/>
      <w:r>
        <w:t>Example welcome page</w:t>
      </w:r>
    </w:p>
    <w:p w14:paraId="230B402F" w14:textId="77777777" w:rsidR="003B50E9" w:rsidRDefault="00351041">
      <w:r>
        <w:rPr>
          <w:noProof/>
        </w:rPr>
        <w:drawing>
          <wp:inline distT="114300" distB="114300" distL="114300" distR="114300" wp14:anchorId="171DC1DD" wp14:editId="6BA30310">
            <wp:extent cx="6145530" cy="4368800"/>
            <wp:effectExtent l="12700" t="12700" r="12700" b="12700"/>
            <wp:docPr id="2" name="image3.png" descr="Screenshot of example welcome page."/>
            <wp:cNvGraphicFramePr/>
            <a:graphic xmlns:a="http://schemas.openxmlformats.org/drawingml/2006/main">
              <a:graphicData uri="http://schemas.openxmlformats.org/drawingml/2006/picture">
                <pic:pic xmlns:pic="http://schemas.openxmlformats.org/drawingml/2006/picture">
                  <pic:nvPicPr>
                    <pic:cNvPr id="0" name="image3.png" descr="Screenshot of example welcome page."/>
                    <pic:cNvPicPr preferRelativeResize="0"/>
                  </pic:nvPicPr>
                  <pic:blipFill>
                    <a:blip r:embed="rId40"/>
                    <a:srcRect/>
                    <a:stretch>
                      <a:fillRect/>
                    </a:stretch>
                  </pic:blipFill>
                  <pic:spPr>
                    <a:xfrm>
                      <a:off x="0" y="0"/>
                      <a:ext cx="6145530" cy="4368800"/>
                    </a:xfrm>
                    <a:prstGeom prst="rect">
                      <a:avLst/>
                    </a:prstGeom>
                    <a:ln w="12700">
                      <a:solidFill>
                        <a:srgbClr val="000000"/>
                      </a:solidFill>
                      <a:prstDash val="solid"/>
                    </a:ln>
                  </pic:spPr>
                </pic:pic>
              </a:graphicData>
            </a:graphic>
          </wp:inline>
        </w:drawing>
      </w:r>
    </w:p>
    <w:p w14:paraId="01AA1329" w14:textId="77777777" w:rsidR="003B50E9" w:rsidRDefault="003B50E9">
      <w:pPr>
        <w:pStyle w:val="Heading4"/>
        <w:spacing w:before="80"/>
      </w:pPr>
      <w:bookmarkStart w:id="35" w:name="_cap78mdgfyqw" w:colFirst="0" w:colLast="0"/>
      <w:bookmarkEnd w:id="35"/>
    </w:p>
    <w:p w14:paraId="74ADB554" w14:textId="77777777" w:rsidR="003B50E9" w:rsidRDefault="00351041">
      <w:pPr>
        <w:pStyle w:val="Heading4"/>
        <w:spacing w:before="80"/>
      </w:pPr>
      <w:bookmarkStart w:id="36" w:name="_85r9yog9q0e2" w:colFirst="0" w:colLast="0"/>
      <w:bookmarkEnd w:id="36"/>
      <w:r>
        <w:t xml:space="preserve">Example summary </w:t>
      </w:r>
      <w:commentRangeStart w:id="37"/>
      <w:commentRangeStart w:id="38"/>
      <w:r>
        <w:t>report</w:t>
      </w:r>
      <w:commentRangeEnd w:id="37"/>
      <w:r w:rsidR="00C34ED9">
        <w:rPr>
          <w:rStyle w:val="CommentReference"/>
        </w:rPr>
        <w:commentReference w:id="37"/>
      </w:r>
      <w:commentRangeEnd w:id="38"/>
      <w:r w:rsidR="00E33A6F">
        <w:rPr>
          <w:rStyle w:val="CommentReference"/>
        </w:rPr>
        <w:commentReference w:id="38"/>
      </w:r>
    </w:p>
    <w:p w14:paraId="47124284" w14:textId="595D47E2" w:rsidR="003B50E9" w:rsidRDefault="00D0232C">
      <w:pPr>
        <w:jc w:val="center"/>
      </w:pPr>
      <w:r>
        <w:rPr>
          <w:noProof/>
        </w:rPr>
        <w:drawing>
          <wp:inline distT="0" distB="0" distL="0" distR="0" wp14:anchorId="6A9B9F43" wp14:editId="2B4DC3FD">
            <wp:extent cx="6502207" cy="3771900"/>
            <wp:effectExtent l="19050" t="19050" r="13335" b="19050"/>
            <wp:docPr id="70269158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91582" name="Picture 3"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08347" cy="3775462"/>
                    </a:xfrm>
                    <a:prstGeom prst="rect">
                      <a:avLst/>
                    </a:prstGeom>
                    <a:noFill/>
                    <a:ln>
                      <a:solidFill>
                        <a:srgbClr val="000000"/>
                      </a:solidFill>
                    </a:ln>
                  </pic:spPr>
                </pic:pic>
              </a:graphicData>
            </a:graphic>
          </wp:inline>
        </w:drawing>
      </w:r>
    </w:p>
    <w:p w14:paraId="228E8FA8" w14:textId="77777777" w:rsidR="003B50E9" w:rsidRDefault="00351041">
      <w:pPr>
        <w:pStyle w:val="Heading4"/>
      </w:pPr>
      <w:bookmarkStart w:id="39" w:name="_d3zre04gf2un" w:colFirst="0" w:colLast="0"/>
      <w:bookmarkEnd w:id="39"/>
      <w:r>
        <w:lastRenderedPageBreak/>
        <w:t xml:space="preserve">Example results overview </w:t>
      </w:r>
      <w:commentRangeStart w:id="40"/>
      <w:commentRangeStart w:id="41"/>
      <w:commentRangeStart w:id="42"/>
      <w:r>
        <w:t>page</w:t>
      </w:r>
      <w:commentRangeEnd w:id="40"/>
      <w:r w:rsidR="00C34ED9">
        <w:rPr>
          <w:rStyle w:val="CommentReference"/>
        </w:rPr>
        <w:commentReference w:id="40"/>
      </w:r>
      <w:commentRangeEnd w:id="41"/>
      <w:r w:rsidR="00E33A6F">
        <w:rPr>
          <w:rStyle w:val="CommentReference"/>
        </w:rPr>
        <w:commentReference w:id="41"/>
      </w:r>
      <w:commentRangeEnd w:id="42"/>
      <w:r w:rsidR="00F26DC6">
        <w:rPr>
          <w:rStyle w:val="CommentReference"/>
        </w:rPr>
        <w:commentReference w:id="42"/>
      </w:r>
    </w:p>
    <w:p w14:paraId="5229E15E" w14:textId="4DEF063B" w:rsidR="003B50E9" w:rsidRDefault="257E4340">
      <w:pPr>
        <w:jc w:val="center"/>
      </w:pPr>
      <w:r>
        <w:rPr>
          <w:noProof/>
        </w:rPr>
        <w:drawing>
          <wp:inline distT="0" distB="0" distL="0" distR="0" wp14:anchorId="57D98973" wp14:editId="02548740">
            <wp:extent cx="5514976" cy="7114318"/>
            <wp:effectExtent l="19050" t="19050" r="9525" b="10795"/>
            <wp:docPr id="2123572343" name="Picture 2123572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514976" cy="7114318"/>
                    </a:xfrm>
                    <a:prstGeom prst="rect">
                      <a:avLst/>
                    </a:prstGeom>
                    <a:ln>
                      <a:solidFill>
                        <a:schemeClr val="tx1"/>
                      </a:solidFill>
                    </a:ln>
                  </pic:spPr>
                </pic:pic>
              </a:graphicData>
            </a:graphic>
          </wp:inline>
        </w:drawing>
      </w:r>
    </w:p>
    <w:p w14:paraId="2BB7BBFA" w14:textId="77777777" w:rsidR="003B50E9" w:rsidRDefault="00351041">
      <w:pPr>
        <w:pStyle w:val="Heading4"/>
      </w:pPr>
      <w:bookmarkStart w:id="44" w:name="_gd7upoicr4hg" w:colFirst="0" w:colLast="0"/>
      <w:bookmarkEnd w:id="44"/>
      <w:r>
        <w:lastRenderedPageBreak/>
        <w:t>Example results detail page</w:t>
      </w:r>
    </w:p>
    <w:p w14:paraId="42B31DB8" w14:textId="77777777" w:rsidR="003B50E9" w:rsidRDefault="00351041">
      <w:r>
        <w:t xml:space="preserve">This example is based on a student detail </w:t>
      </w:r>
      <w:commentRangeStart w:id="45"/>
      <w:commentRangeStart w:id="46"/>
      <w:commentRangeStart w:id="47"/>
      <w:r>
        <w:t>page</w:t>
      </w:r>
      <w:commentRangeEnd w:id="45"/>
      <w:r w:rsidR="00C34ED9">
        <w:rPr>
          <w:rStyle w:val="CommentReference"/>
        </w:rPr>
        <w:commentReference w:id="45"/>
      </w:r>
      <w:commentRangeEnd w:id="46"/>
      <w:r w:rsidR="004152B4">
        <w:rPr>
          <w:rStyle w:val="CommentReference"/>
        </w:rPr>
        <w:commentReference w:id="46"/>
      </w:r>
      <w:commentRangeEnd w:id="47"/>
      <w:r>
        <w:rPr>
          <w:rStyle w:val="CommentReference"/>
        </w:rPr>
        <w:commentReference w:id="47"/>
      </w:r>
      <w:r>
        <w:t xml:space="preserve">. </w:t>
      </w:r>
      <w:r>
        <w:rPr>
          <w:noProof/>
        </w:rPr>
        <w:drawing>
          <wp:inline distT="0" distB="0" distL="0" distR="0" wp14:anchorId="1DA15762" wp14:editId="22636A2D">
            <wp:extent cx="6145532" cy="3949700"/>
            <wp:effectExtent l="12700" t="12700" r="12700" b="12700"/>
            <wp:docPr id="13" name="image16.png" descr="Screenshot of example results detail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47">
                      <a:extLst>
                        <a:ext uri="{28A0092B-C50C-407E-A947-70E740481C1C}">
                          <a14:useLocalDpi xmlns:a14="http://schemas.microsoft.com/office/drawing/2010/main" val="0"/>
                        </a:ext>
                      </a:extLst>
                    </a:blip>
                    <a:stretch>
                      <a:fillRect/>
                    </a:stretch>
                  </pic:blipFill>
                  <pic:spPr>
                    <a:xfrm>
                      <a:off x="0" y="0"/>
                      <a:ext cx="6145532" cy="3949700"/>
                    </a:xfrm>
                    <a:prstGeom prst="rect">
                      <a:avLst/>
                    </a:prstGeom>
                    <a:ln w="12700">
                      <a:solidFill>
                        <a:schemeClr val="tx1"/>
                      </a:solidFill>
                      <a:prstDash val="solid"/>
                    </a:ln>
                  </pic:spPr>
                </pic:pic>
              </a:graphicData>
            </a:graphic>
          </wp:inline>
        </w:drawing>
      </w:r>
    </w:p>
    <w:p w14:paraId="211D9320" w14:textId="77777777" w:rsidR="006E5A71" w:rsidRDefault="006E5A71"/>
    <w:p w14:paraId="0DBFF134" w14:textId="3BB9DCD4" w:rsidR="006E5A71" w:rsidRDefault="006E5A71">
      <w:r>
        <w:t xml:space="preserve">This example demonstrates </w:t>
      </w:r>
      <w:r w:rsidR="005943FF">
        <w:t xml:space="preserve">the </w:t>
      </w:r>
      <w:proofErr w:type="spellStart"/>
      <w:r w:rsidR="005943FF">
        <w:t>anonymised</w:t>
      </w:r>
      <w:proofErr w:type="spellEnd"/>
      <w:r w:rsidR="005943FF">
        <w:t xml:space="preserve"> </w:t>
      </w:r>
      <w:r w:rsidR="007F39E8">
        <w:t xml:space="preserve">results </w:t>
      </w:r>
    </w:p>
    <w:p w14:paraId="59BAEA88" w14:textId="77777777" w:rsidR="007F39E8" w:rsidRDefault="007F39E8"/>
    <w:p w14:paraId="139C1163" w14:textId="1A9E0303" w:rsidR="00BB6C44" w:rsidRDefault="00BB6C44">
      <w:r>
        <w:rPr>
          <w:noProof/>
        </w:rPr>
        <w:drawing>
          <wp:inline distT="0" distB="0" distL="0" distR="0" wp14:anchorId="107F07DD" wp14:editId="78536E61">
            <wp:extent cx="6142990" cy="3412490"/>
            <wp:effectExtent l="57150" t="57150" r="86360" b="92710"/>
            <wp:docPr id="97899773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97734" name="Picture 2" descr="A screenshot of a graph&#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42990" cy="34124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87E2A6" w14:textId="77777777" w:rsidR="003B50E9" w:rsidRDefault="003B50E9"/>
    <w:p w14:paraId="340EED19" w14:textId="77777777" w:rsidR="003B50E9" w:rsidRDefault="00351041">
      <w:pPr>
        <w:pStyle w:val="Heading5"/>
      </w:pPr>
      <w:bookmarkStart w:id="48" w:name="_dg8w7il8skrk" w:colFirst="0" w:colLast="0"/>
      <w:bookmarkEnd w:id="48"/>
      <w:r>
        <w:lastRenderedPageBreak/>
        <w:t xml:space="preserve">Example response options breakdown per question </w:t>
      </w:r>
      <w:proofErr w:type="spellStart"/>
      <w:r>
        <w:t>visualisation</w:t>
      </w:r>
      <w:proofErr w:type="spellEnd"/>
    </w:p>
    <w:p w14:paraId="3BAA960C" w14:textId="77777777" w:rsidR="003B50E9" w:rsidRDefault="00351041">
      <w:r>
        <w:rPr>
          <w:noProof/>
        </w:rPr>
        <w:drawing>
          <wp:inline distT="114300" distB="114300" distL="114300" distR="114300" wp14:anchorId="507A5879" wp14:editId="00A0F0BA">
            <wp:extent cx="6145530" cy="5664200"/>
            <wp:effectExtent l="12700" t="12700" r="12700" b="12700"/>
            <wp:docPr id="5" name="image4.png" descr="Screenshot of example response options breakdown visual."/>
            <wp:cNvGraphicFramePr/>
            <a:graphic xmlns:a="http://schemas.openxmlformats.org/drawingml/2006/main">
              <a:graphicData uri="http://schemas.openxmlformats.org/drawingml/2006/picture">
                <pic:pic xmlns:pic="http://schemas.openxmlformats.org/drawingml/2006/picture">
                  <pic:nvPicPr>
                    <pic:cNvPr id="0" name="image4.png" descr="Screenshot of example response options breakdown visual."/>
                    <pic:cNvPicPr preferRelativeResize="0"/>
                  </pic:nvPicPr>
                  <pic:blipFill>
                    <a:blip r:embed="rId49"/>
                    <a:srcRect/>
                    <a:stretch>
                      <a:fillRect/>
                    </a:stretch>
                  </pic:blipFill>
                  <pic:spPr>
                    <a:xfrm>
                      <a:off x="0" y="0"/>
                      <a:ext cx="6145530" cy="5664200"/>
                    </a:xfrm>
                    <a:prstGeom prst="rect">
                      <a:avLst/>
                    </a:prstGeom>
                    <a:ln w="12700">
                      <a:solidFill>
                        <a:srgbClr val="000000"/>
                      </a:solidFill>
                      <a:prstDash val="solid"/>
                    </a:ln>
                  </pic:spPr>
                </pic:pic>
              </a:graphicData>
            </a:graphic>
          </wp:inline>
        </w:drawing>
      </w:r>
    </w:p>
    <w:p w14:paraId="1A4B2C85" w14:textId="77777777" w:rsidR="003B50E9" w:rsidRDefault="003B50E9"/>
    <w:p w14:paraId="50F79BD8" w14:textId="77777777" w:rsidR="003B50E9" w:rsidRDefault="003B50E9"/>
    <w:sectPr w:rsidR="003B50E9">
      <w:type w:val="continuous"/>
      <w:pgSz w:w="11906" w:h="16838"/>
      <w:pgMar w:top="720" w:right="1152" w:bottom="720" w:left="1080"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Selene Brammah" w:date="2024-02-08T12:13:00Z" w:initials="SB">
    <w:p w14:paraId="2AC09B68" w14:textId="74961497" w:rsidR="00C34ED9" w:rsidRDefault="00C34ED9" w:rsidP="00C34ED9">
      <w:r>
        <w:rPr>
          <w:rStyle w:val="CommentReference"/>
        </w:rPr>
        <w:annotationRef/>
      </w:r>
      <w:r>
        <w:rPr>
          <w:color w:val="000000"/>
          <w:sz w:val="20"/>
          <w:szCs w:val="20"/>
        </w:rPr>
        <w:t>We will need to update this screenshot to include the crosses that allow us to remove graphs</w:t>
      </w:r>
    </w:p>
  </w:comment>
  <w:comment w:id="38" w:author="Louise Price" w:date="2024-02-09T09:54:00Z" w:initials="LP">
    <w:p w14:paraId="62AB9E3D" w14:textId="77777777" w:rsidR="00E33A6F" w:rsidRDefault="00E33A6F" w:rsidP="00E33A6F">
      <w:pPr>
        <w:pStyle w:val="CommentText"/>
      </w:pPr>
      <w:r>
        <w:rPr>
          <w:rStyle w:val="CommentReference"/>
        </w:rPr>
        <w:annotationRef/>
      </w:r>
      <w:r>
        <w:t>done</w:t>
      </w:r>
    </w:p>
  </w:comment>
  <w:comment w:id="40" w:author="Selene Brammah" w:date="2024-02-08T12:13:00Z" w:initials="SB">
    <w:p w14:paraId="7B13AB8F" w14:textId="2C909298" w:rsidR="00C34ED9" w:rsidRDefault="00C34ED9" w:rsidP="00C34ED9">
      <w:r>
        <w:rPr>
          <w:rStyle w:val="CommentReference"/>
        </w:rPr>
        <w:annotationRef/>
      </w:r>
      <w:r>
        <w:rPr>
          <w:color w:val="000000"/>
          <w:sz w:val="20"/>
          <w:szCs w:val="20"/>
        </w:rPr>
        <w:t>And this one</w:t>
      </w:r>
    </w:p>
  </w:comment>
  <w:comment w:id="41" w:author="Louise Price" w:date="2024-02-09T09:54:00Z" w:initials="LP">
    <w:p w14:paraId="6D07EEEE" w14:textId="753CD356" w:rsidR="00E33A6F" w:rsidRDefault="00E33A6F" w:rsidP="00E33A6F">
      <w:pPr>
        <w:pStyle w:val="CommentText"/>
      </w:pPr>
      <w:r>
        <w:rPr>
          <w:rStyle w:val="CommentReference"/>
        </w:rPr>
        <w:annotationRef/>
      </w:r>
      <w:r>
        <w:fldChar w:fldCharType="begin"/>
      </w:r>
      <w:r>
        <w:instrText>HYPERLINK "mailto:selene.brammah@jisc.ac.uk"</w:instrText>
      </w:r>
      <w:bookmarkStart w:id="43" w:name="_@_6F6845590CDC4819A9E6062B514DDF23Z"/>
      <w:r>
        <w:fldChar w:fldCharType="separate"/>
      </w:r>
      <w:bookmarkEnd w:id="43"/>
      <w:r w:rsidRPr="00E33A6F">
        <w:rPr>
          <w:rStyle w:val="Mention"/>
          <w:noProof/>
        </w:rPr>
        <w:t>@Selene Brammah</w:t>
      </w:r>
      <w:r>
        <w:fldChar w:fldCharType="end"/>
      </w:r>
      <w:r>
        <w:t xml:space="preserve">  I don’t have a version of this in your screen shots</w:t>
      </w:r>
    </w:p>
  </w:comment>
  <w:comment w:id="42" w:author="Louise Price" w:date="2024-02-09T10:06:00Z" w:initials="LP">
    <w:p w14:paraId="2251DFA2" w14:textId="77777777" w:rsidR="00F26DC6" w:rsidRDefault="00F26DC6" w:rsidP="00F26DC6">
      <w:pPr>
        <w:pStyle w:val="CommentText"/>
      </w:pPr>
      <w:r>
        <w:rPr>
          <w:rStyle w:val="CommentReference"/>
        </w:rPr>
        <w:annotationRef/>
      </w:r>
      <w:r>
        <w:t>Sigh, and it’s got a live link thing in the doc so that’s going to be fun</w:t>
      </w:r>
    </w:p>
  </w:comment>
  <w:comment w:id="45" w:author="Selene Brammah" w:date="2024-02-08T12:14:00Z" w:initials="SB">
    <w:p w14:paraId="44634A00" w14:textId="6E8DBE74" w:rsidR="00C34ED9" w:rsidRDefault="00C34ED9" w:rsidP="00C34ED9">
      <w:r>
        <w:rPr>
          <w:rStyle w:val="CommentReference"/>
        </w:rPr>
        <w:annotationRef/>
      </w:r>
      <w:r>
        <w:rPr>
          <w:color w:val="000000"/>
          <w:sz w:val="20"/>
          <w:szCs w:val="20"/>
        </w:rPr>
        <w:t>There is a new toggle here that allows you to anonymise the reports</w:t>
      </w:r>
    </w:p>
  </w:comment>
  <w:comment w:id="46" w:author="Louise Price" w:date="2024-02-09T10:08:00Z" w:initials="LP">
    <w:p w14:paraId="0095F884" w14:textId="77777777" w:rsidR="004152B4" w:rsidRDefault="004152B4" w:rsidP="004152B4">
      <w:pPr>
        <w:pStyle w:val="CommentText"/>
      </w:pPr>
      <w:r>
        <w:rPr>
          <w:rStyle w:val="CommentReference"/>
        </w:rPr>
        <w:annotationRef/>
      </w:r>
      <w:r>
        <w:t>Rather than replace, ive added the anonymised one so they can see both - happy to remove if you think better?</w:t>
      </w:r>
    </w:p>
  </w:comment>
  <w:comment w:id="47" w:author="Selene Brammah" w:date="2024-02-12T13:50:00Z" w:initials="SB">
    <w:p w14:paraId="2289299C" w14:textId="3A0E9985" w:rsidR="39A97AD0" w:rsidRDefault="39A97AD0">
      <w:pPr>
        <w:pStyle w:val="CommentText"/>
      </w:pPr>
      <w:r>
        <w:t>I think having both looks good</w:t>
      </w:r>
      <w:r>
        <w:rPr>
          <w:rStyle w:val="CommentReference"/>
        </w:rPr>
        <w:annotationRef/>
      </w:r>
    </w:p>
    <w:p w14:paraId="5A05F0B1" w14:textId="58E54B72" w:rsidR="39A97AD0" w:rsidRDefault="39A97AD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AC09B68" w15:done="1"/>
  <w15:commentEx w15:paraId="62AB9E3D" w15:paraIdParent="2AC09B68" w15:done="1"/>
  <w15:commentEx w15:paraId="7B13AB8F" w15:done="1"/>
  <w15:commentEx w15:paraId="6D07EEEE" w15:paraIdParent="7B13AB8F" w15:done="1"/>
  <w15:commentEx w15:paraId="2251DFA2" w15:paraIdParent="7B13AB8F" w15:done="1"/>
  <w15:commentEx w15:paraId="44634A00" w15:done="1"/>
  <w15:commentEx w15:paraId="0095F884" w15:paraIdParent="44634A00" w15:done="1"/>
  <w15:commentEx w15:paraId="5A05F0B1" w15:paraIdParent="44634A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064D30" w16cex:dateUtc="2024-02-08T12:13:00Z"/>
  <w16cex:commentExtensible w16cex:durableId="260C4E5B" w16cex:dateUtc="2024-02-09T09:54:00Z">
    <w16cex:extLst>
      <w16:ext w16:uri="{CE6994B0-6A32-4C9F-8C6B-6E91EDA988CE}">
        <cr:reactions xmlns:cr="http://schemas.microsoft.com/office/comments/2020/reactions">
          <cr:reaction reactionType="1">
            <cr:reactionInfo dateUtc="2024-02-12T13:49:48Z">
              <cr:user userId="S::selene.brammah@jisc.ac.uk::be43c3be-a904-4af9-9d32-1be2778a42c0" userProvider="AD" userName="Selene Brammah"/>
            </cr:reactionInfo>
          </cr:reaction>
        </cr:reactions>
      </w16:ext>
    </w16cex:extLst>
  </w16cex:commentExtensible>
  <w16cex:commentExtensible w16cex:durableId="041A5970" w16cex:dateUtc="2024-02-08T12:13:00Z"/>
  <w16cex:commentExtensible w16cex:durableId="160D8F65" w16cex:dateUtc="2024-02-09T09:54:00Z"/>
  <w16cex:commentExtensible w16cex:durableId="21891C94" w16cex:dateUtc="2024-02-09T10:06:00Z"/>
  <w16cex:commentExtensible w16cex:durableId="7C0E2381" w16cex:dateUtc="2024-02-08T12:14:00Z">
    <w16cex:extLst>
      <w16:ext w16:uri="{CE6994B0-6A32-4C9F-8C6B-6E91EDA988CE}">
        <cr:reactions xmlns:cr="http://schemas.microsoft.com/office/comments/2020/reactions">
          <cr:reaction reactionType="1">
            <cr:reactionInfo dateUtc="2024-02-12T13:50:43Z">
              <cr:user userId="S::selene.brammah@jisc.ac.uk::be43c3be-a904-4af9-9d32-1be2778a42c0" userProvider="AD" userName="Selene Brammah"/>
            </cr:reactionInfo>
          </cr:reaction>
        </cr:reactions>
      </w16:ext>
    </w16cex:extLst>
  </w16cex:commentExtensible>
  <w16cex:commentExtensible w16cex:durableId="5A6DA136" w16cex:dateUtc="2024-02-09T10:08:00Z"/>
  <w16cex:commentExtensible w16cex:durableId="20ECCA2B" w16cex:dateUtc="2024-02-12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C09B68" w16cid:durableId="05064D30"/>
  <w16cid:commentId w16cid:paraId="62AB9E3D" w16cid:durableId="260C4E5B"/>
  <w16cid:commentId w16cid:paraId="7B13AB8F" w16cid:durableId="041A5970"/>
  <w16cid:commentId w16cid:paraId="6D07EEEE" w16cid:durableId="160D8F65"/>
  <w16cid:commentId w16cid:paraId="2251DFA2" w16cid:durableId="21891C94"/>
  <w16cid:commentId w16cid:paraId="44634A00" w16cid:durableId="7C0E2381"/>
  <w16cid:commentId w16cid:paraId="0095F884" w16cid:durableId="5A6DA136"/>
  <w16cid:commentId w16cid:paraId="5A05F0B1" w16cid:durableId="20ECCA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265A7" w14:textId="77777777" w:rsidR="00E93D61" w:rsidRDefault="00E93D61">
      <w:pPr>
        <w:spacing w:line="240" w:lineRule="auto"/>
      </w:pPr>
      <w:r>
        <w:separator/>
      </w:r>
    </w:p>
  </w:endnote>
  <w:endnote w:type="continuationSeparator" w:id="0">
    <w:p w14:paraId="3DD1BEC2" w14:textId="77777777" w:rsidR="00E93D61" w:rsidRDefault="00E93D61">
      <w:pPr>
        <w:spacing w:line="240" w:lineRule="auto"/>
      </w:pPr>
      <w:r>
        <w:continuationSeparator/>
      </w:r>
    </w:p>
  </w:endnote>
  <w:endnote w:type="continuationNotice" w:id="1">
    <w:p w14:paraId="5508595A" w14:textId="77777777" w:rsidR="00E93D61" w:rsidRDefault="00E93D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7AC77" w14:textId="77777777" w:rsidR="003B50E9" w:rsidRDefault="00D57FC2">
    <w:pPr>
      <w:jc w:val="right"/>
    </w:pPr>
    <w:r>
      <w:rPr>
        <w:noProof/>
      </w:rPr>
      <w:pict w14:anchorId="1E672341">
        <v:rect id="_x0000_i1026" style="width:451.3pt;height:.05pt" o:hralign="center" o:hrstd="t" o:hr="t" fillcolor="#a0a0a0" stroked="f"/>
      </w:pict>
    </w:r>
    <w:r w:rsidR="002B7C76">
      <w:rPr>
        <w:sz w:val="20"/>
        <w:szCs w:val="20"/>
      </w:rPr>
      <w:t xml:space="preserve">This work is licensed under </w:t>
    </w:r>
    <w:hyperlink r:id="rId1">
      <w:r w:rsidR="002B7C76">
        <w:rPr>
          <w:color w:val="1155CC"/>
          <w:sz w:val="20"/>
          <w:szCs w:val="20"/>
          <w:u w:val="single"/>
        </w:rPr>
        <w:t>CC BY-NC-SA</w:t>
      </w:r>
    </w:hyperlink>
    <w:r w:rsidR="002B7C76">
      <w:tab/>
    </w:r>
    <w:r w:rsidR="002B7C76">
      <w:tab/>
    </w:r>
    <w:r w:rsidR="002B7C76">
      <w:tab/>
    </w:r>
    <w:r w:rsidR="002B7C76">
      <w:tab/>
    </w:r>
    <w:r w:rsidR="002B7C76">
      <w:tab/>
    </w:r>
    <w:r w:rsidR="002B7C76">
      <w:tab/>
    </w:r>
    <w:r w:rsidR="002B7C76">
      <w:tab/>
    </w:r>
    <w:r w:rsidR="002B7C76">
      <w:tab/>
    </w:r>
    <w:r w:rsidR="002B7C76">
      <w:fldChar w:fldCharType="begin"/>
    </w:r>
    <w:r w:rsidR="002B7C76">
      <w:instrText>PAGE</w:instrText>
    </w:r>
    <w:r w:rsidR="002B7C76">
      <w:fldChar w:fldCharType="separate"/>
    </w:r>
    <w:r w:rsidR="00A015B9">
      <w:rPr>
        <w:noProof/>
      </w:rPr>
      <w:t>1</w:t>
    </w:r>
    <w:r w:rsidR="002B7C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9C0FD" w14:textId="77777777" w:rsidR="00E93D61" w:rsidRDefault="00E93D61">
      <w:pPr>
        <w:spacing w:line="240" w:lineRule="auto"/>
      </w:pPr>
      <w:r>
        <w:separator/>
      </w:r>
    </w:p>
  </w:footnote>
  <w:footnote w:type="continuationSeparator" w:id="0">
    <w:p w14:paraId="7BCF7E24" w14:textId="77777777" w:rsidR="00E93D61" w:rsidRDefault="00E93D61">
      <w:pPr>
        <w:spacing w:line="240" w:lineRule="auto"/>
      </w:pPr>
      <w:r>
        <w:continuationSeparator/>
      </w:r>
    </w:p>
  </w:footnote>
  <w:footnote w:type="continuationNotice" w:id="1">
    <w:p w14:paraId="139B1405" w14:textId="77777777" w:rsidR="00E93D61" w:rsidRDefault="00E93D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6E131" w14:textId="77777777" w:rsidR="003B50E9" w:rsidRDefault="00351041">
    <w:r>
      <w:rPr>
        <w:noProof/>
      </w:rPr>
      <w:drawing>
        <wp:anchor distT="0" distB="0" distL="0" distR="0" simplePos="0" relativeHeight="251658240" behindDoc="0" locked="0" layoutInCell="1" hidden="0" allowOverlap="1" wp14:anchorId="16B64329" wp14:editId="0B40CA05">
          <wp:simplePos x="0" y="0"/>
          <wp:positionH relativeFrom="column">
            <wp:posOffset>-600074</wp:posOffset>
          </wp:positionH>
          <wp:positionV relativeFrom="paragraph">
            <wp:posOffset>66675</wp:posOffset>
          </wp:positionV>
          <wp:extent cx="461963" cy="461963"/>
          <wp:effectExtent l="0" t="0" r="0" b="0"/>
          <wp:wrapSquare wrapText="bothSides" distT="0" distB="0" distL="0" distR="0"/>
          <wp:docPr id="336451250"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1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7633"/>
    <w:multiLevelType w:val="multilevel"/>
    <w:tmpl w:val="8440F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870CC9"/>
    <w:multiLevelType w:val="multilevel"/>
    <w:tmpl w:val="5ACE0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DD12E50"/>
    <w:multiLevelType w:val="multilevel"/>
    <w:tmpl w:val="F9DA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DA65BE"/>
    <w:multiLevelType w:val="multilevel"/>
    <w:tmpl w:val="0716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38317A"/>
    <w:multiLevelType w:val="multilevel"/>
    <w:tmpl w:val="CA00E0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E4246A"/>
    <w:multiLevelType w:val="multilevel"/>
    <w:tmpl w:val="4FC6E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C74FA7"/>
    <w:multiLevelType w:val="multilevel"/>
    <w:tmpl w:val="246A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860584">
    <w:abstractNumId w:val="4"/>
  </w:num>
  <w:num w:numId="2" w16cid:durableId="1493526762">
    <w:abstractNumId w:val="0"/>
  </w:num>
  <w:num w:numId="3" w16cid:durableId="1270627706">
    <w:abstractNumId w:val="6"/>
  </w:num>
  <w:num w:numId="4" w16cid:durableId="2032140448">
    <w:abstractNumId w:val="1"/>
  </w:num>
  <w:num w:numId="5" w16cid:durableId="1794861605">
    <w:abstractNumId w:val="2"/>
  </w:num>
  <w:num w:numId="6" w16cid:durableId="2125731929">
    <w:abstractNumId w:val="5"/>
  </w:num>
  <w:num w:numId="7" w16cid:durableId="24387695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lene Brammah">
    <w15:presenceInfo w15:providerId="AD" w15:userId="S::selene.brammah@jisc.ac.uk::be43c3be-a904-4af9-9d32-1be2778a42c0"/>
  </w15:person>
  <w15:person w15:author="Louise Price">
    <w15:presenceInfo w15:providerId="AD" w15:userId="S::louise.price@jisc.ac.uk::ff0ec3ed-1d91-4f04-a370-34365b426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E9"/>
    <w:rsid w:val="00021D59"/>
    <w:rsid w:val="00024E00"/>
    <w:rsid w:val="000E146B"/>
    <w:rsid w:val="00165858"/>
    <w:rsid w:val="001836D3"/>
    <w:rsid w:val="002B7C76"/>
    <w:rsid w:val="00351041"/>
    <w:rsid w:val="00360651"/>
    <w:rsid w:val="00386AE1"/>
    <w:rsid w:val="003B50E9"/>
    <w:rsid w:val="003C2F6C"/>
    <w:rsid w:val="004152B4"/>
    <w:rsid w:val="00447FD5"/>
    <w:rsid w:val="004529FC"/>
    <w:rsid w:val="005943FF"/>
    <w:rsid w:val="006B04C7"/>
    <w:rsid w:val="006E5A71"/>
    <w:rsid w:val="007D5294"/>
    <w:rsid w:val="007F39E8"/>
    <w:rsid w:val="009B6809"/>
    <w:rsid w:val="00A015B9"/>
    <w:rsid w:val="00A402F3"/>
    <w:rsid w:val="00A6531C"/>
    <w:rsid w:val="00A72650"/>
    <w:rsid w:val="00BB6C44"/>
    <w:rsid w:val="00C34ED9"/>
    <w:rsid w:val="00CC0FFB"/>
    <w:rsid w:val="00CC4139"/>
    <w:rsid w:val="00D0232C"/>
    <w:rsid w:val="00D57FC2"/>
    <w:rsid w:val="00E308D4"/>
    <w:rsid w:val="00E33A6F"/>
    <w:rsid w:val="00E37E9C"/>
    <w:rsid w:val="00E402A5"/>
    <w:rsid w:val="00E93D61"/>
    <w:rsid w:val="00ED37B5"/>
    <w:rsid w:val="00F1083F"/>
    <w:rsid w:val="00F15389"/>
    <w:rsid w:val="00F26DC6"/>
    <w:rsid w:val="099042BB"/>
    <w:rsid w:val="0D57F879"/>
    <w:rsid w:val="15A6D25D"/>
    <w:rsid w:val="257E4340"/>
    <w:rsid w:val="38BC7578"/>
    <w:rsid w:val="39A97AD0"/>
    <w:rsid w:val="5A735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DF5D36"/>
  <w15:docId w15:val="{8910AF3B-BD65-47C4-A384-A21965F29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C34ED9"/>
    <w:rPr>
      <w:sz w:val="16"/>
      <w:szCs w:val="16"/>
    </w:rPr>
  </w:style>
  <w:style w:type="paragraph" w:styleId="CommentText">
    <w:name w:val="annotation text"/>
    <w:basedOn w:val="Normal"/>
    <w:link w:val="CommentTextChar"/>
    <w:uiPriority w:val="99"/>
    <w:unhideWhenUsed/>
    <w:rsid w:val="00C34ED9"/>
    <w:pPr>
      <w:spacing w:line="240" w:lineRule="auto"/>
    </w:pPr>
    <w:rPr>
      <w:sz w:val="20"/>
      <w:szCs w:val="20"/>
    </w:rPr>
  </w:style>
  <w:style w:type="character" w:customStyle="1" w:styleId="CommentTextChar">
    <w:name w:val="Comment Text Char"/>
    <w:basedOn w:val="DefaultParagraphFont"/>
    <w:link w:val="CommentText"/>
    <w:uiPriority w:val="99"/>
    <w:rsid w:val="00C34ED9"/>
    <w:rPr>
      <w:sz w:val="20"/>
      <w:szCs w:val="20"/>
    </w:rPr>
  </w:style>
  <w:style w:type="paragraph" w:styleId="CommentSubject">
    <w:name w:val="annotation subject"/>
    <w:basedOn w:val="CommentText"/>
    <w:next w:val="CommentText"/>
    <w:link w:val="CommentSubjectChar"/>
    <w:uiPriority w:val="99"/>
    <w:semiHidden/>
    <w:unhideWhenUsed/>
    <w:rsid w:val="00C34ED9"/>
    <w:rPr>
      <w:b/>
      <w:bCs/>
    </w:rPr>
  </w:style>
  <w:style w:type="character" w:customStyle="1" w:styleId="CommentSubjectChar">
    <w:name w:val="Comment Subject Char"/>
    <w:basedOn w:val="CommentTextChar"/>
    <w:link w:val="CommentSubject"/>
    <w:uiPriority w:val="99"/>
    <w:semiHidden/>
    <w:rsid w:val="00C34ED9"/>
    <w:rPr>
      <w:b/>
      <w:bCs/>
      <w:sz w:val="20"/>
      <w:szCs w:val="20"/>
    </w:rPr>
  </w:style>
  <w:style w:type="character" w:styleId="Mention">
    <w:name w:val="Mention"/>
    <w:basedOn w:val="DefaultParagraphFont"/>
    <w:uiPriority w:val="99"/>
    <w:unhideWhenUsed/>
    <w:rsid w:val="00E33A6F"/>
    <w:rPr>
      <w:color w:val="2B579A"/>
      <w:shd w:val="clear" w:color="auto" w:fill="E1DFDD"/>
    </w:rPr>
  </w:style>
  <w:style w:type="paragraph" w:styleId="TOC1">
    <w:name w:val="toc 1"/>
    <w:basedOn w:val="Normal"/>
    <w:next w:val="Normal"/>
    <w:autoRedefine/>
    <w:uiPriority w:val="39"/>
    <w:unhideWhenUsed/>
    <w:rsid w:val="00021D59"/>
    <w:pPr>
      <w:spacing w:after="100"/>
    </w:pPr>
  </w:style>
  <w:style w:type="paragraph" w:styleId="TOC3">
    <w:name w:val="toc 3"/>
    <w:basedOn w:val="Normal"/>
    <w:next w:val="Normal"/>
    <w:autoRedefine/>
    <w:uiPriority w:val="39"/>
    <w:unhideWhenUsed/>
    <w:rsid w:val="00021D59"/>
    <w:pPr>
      <w:spacing w:after="100"/>
      <w:ind w:left="440"/>
    </w:pPr>
  </w:style>
  <w:style w:type="paragraph" w:styleId="TOC4">
    <w:name w:val="toc 4"/>
    <w:basedOn w:val="Normal"/>
    <w:next w:val="Normal"/>
    <w:autoRedefine/>
    <w:uiPriority w:val="39"/>
    <w:unhideWhenUsed/>
    <w:rsid w:val="00021D59"/>
    <w:pPr>
      <w:spacing w:after="100"/>
      <w:ind w:left="660"/>
    </w:pPr>
  </w:style>
  <w:style w:type="paragraph" w:styleId="TOC5">
    <w:name w:val="toc 5"/>
    <w:basedOn w:val="Normal"/>
    <w:next w:val="Normal"/>
    <w:autoRedefine/>
    <w:uiPriority w:val="39"/>
    <w:unhideWhenUsed/>
    <w:rsid w:val="00021D59"/>
    <w:pPr>
      <w:spacing w:after="100"/>
      <w:ind w:left="880"/>
    </w:pPr>
  </w:style>
  <w:style w:type="character" w:styleId="Hyperlink">
    <w:name w:val="Hyperlink"/>
    <w:basedOn w:val="DefaultParagraphFont"/>
    <w:uiPriority w:val="99"/>
    <w:unhideWhenUsed/>
    <w:rsid w:val="00021D59"/>
    <w:rPr>
      <w:color w:val="0000FF" w:themeColor="hyperlink"/>
      <w:u w:val="single"/>
    </w:rPr>
  </w:style>
  <w:style w:type="paragraph" w:styleId="Header">
    <w:name w:val="header"/>
    <w:basedOn w:val="Normal"/>
    <w:link w:val="HeaderChar"/>
    <w:uiPriority w:val="99"/>
    <w:semiHidden/>
    <w:unhideWhenUsed/>
    <w:rsid w:val="00447FD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47FD5"/>
  </w:style>
  <w:style w:type="paragraph" w:styleId="Footer">
    <w:name w:val="footer"/>
    <w:basedOn w:val="Normal"/>
    <w:link w:val="FooterChar"/>
    <w:uiPriority w:val="99"/>
    <w:semiHidden/>
    <w:unhideWhenUsed/>
    <w:rsid w:val="00447FD5"/>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447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hyperlink" Target="https://docs.google.com/document/d/1XV_m5Xz4P9kJutYK7b_HrqOdxByNQKJCR1cHrSKy7BI/edit?usp=sharing" TargetMode="External"/><Relationship Id="rId21" Type="http://schemas.openxmlformats.org/officeDocument/2006/relationships/image" Target="media/image9.png"/><Relationship Id="rId34" Type="http://schemas.openxmlformats.org/officeDocument/2006/relationships/image" Target="media/image18.png"/><Relationship Id="rId42" Type="http://schemas.microsoft.com/office/2011/relationships/commentsExtended" Target="commentsExtended.xml"/><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digitalcapability.jisc.ac.uk/subscribe/" TargetMode="External"/><Relationship Id="rId24" Type="http://schemas.openxmlformats.org/officeDocument/2006/relationships/image" Target="media/image12.png"/><Relationship Id="rId32" Type="http://schemas.openxmlformats.org/officeDocument/2006/relationships/hyperlink" Target="https://repository.jisc.ac.uk/7023/1/Student_signing_up_guide_v1.4.pdf"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repository.jisc.ac.uk/7022/1/Staff_signing_up_guide_V1.3.pdf" TargetMode="External"/><Relationship Id="rId44" Type="http://schemas.microsoft.com/office/2018/08/relationships/commentsExtensible" Target="commentsExtensible.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hyperlink" Target="https://repository.jisc.ac.uk/7022/1/Staff_signing_up_guide_V1.3.pdf" TargetMode="External"/><Relationship Id="rId35" Type="http://schemas.openxmlformats.org/officeDocument/2006/relationships/image" Target="media/image19.png"/><Relationship Id="rId43" Type="http://schemas.microsoft.com/office/2016/09/relationships/commentsIds" Target="commentsIds.xml"/><Relationship Id="rId48" Type="http://schemas.openxmlformats.org/officeDocument/2006/relationships/image" Target="media/image27.png"/><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jisc.potential.ly/signi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7c455f33-77d2-4545-9ec6-8ece34099d2f" xsi:nil="true"/>
    <_ip_UnifiedCompliancePolicyProperties xmlns="http://schemas.microsoft.com/sharepoint/v3" xsi:nil="true"/>
    <lcf76f155ced4ddcb4097134ff3c332f xmlns="b5aa462b-f364-4780-813d-1d0476e94966">
      <Terms xmlns="http://schemas.microsoft.com/office/infopath/2007/PartnerControls"/>
    </lcf76f155ced4ddcb4097134ff3c332f>
    <SharedWithUsers xmlns="7ca10c1c-0356-4872-9c4a-b5d3ce3bd096">
      <UserInfo>
        <DisplayName>Louise Price</DisplayName>
        <AccountId>795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3225BADEBBE34D8EFABF69E88D38F4" ma:contentTypeVersion="22" ma:contentTypeDescription="Create a new document." ma:contentTypeScope="" ma:versionID="e3a131054a8163633f8bc16bb6352d6f">
  <xsd:schema xmlns:xsd="http://www.w3.org/2001/XMLSchema" xmlns:xs="http://www.w3.org/2001/XMLSchema" xmlns:p="http://schemas.microsoft.com/office/2006/metadata/properties" xmlns:ns1="http://schemas.microsoft.com/sharepoint/v3" xmlns:ns2="b5aa462b-f364-4780-813d-1d0476e94966" xmlns:ns3="7ca10c1c-0356-4872-9c4a-b5d3ce3bd096" xmlns:ns4="7c455f33-77d2-4545-9ec6-8ece34099d2f" targetNamespace="http://schemas.microsoft.com/office/2006/metadata/properties" ma:root="true" ma:fieldsID="e82ab499b8c7212bdbd62d9a582cb662" ns1:_="" ns2:_="" ns3:_="" ns4:_="">
    <xsd:import namespace="http://schemas.microsoft.com/sharepoint/v3"/>
    <xsd:import namespace="b5aa462b-f364-4780-813d-1d0476e94966"/>
    <xsd:import namespace="7ca10c1c-0356-4872-9c4a-b5d3ce3bd096"/>
    <xsd:import namespace="7c455f33-77d2-4545-9ec6-8ece34099d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a462b-f364-4780-813d-1d0476e94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c6cfb5-50bc-4fca-81ee-f60fcea9a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10c1c-0356-4872-9c4a-b5d3ce3bd0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55f33-77d2-4545-9ec6-8ece34099d2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aac788d-d7af-4393-986b-0cb27dd6379b}" ma:internalName="TaxCatchAll" ma:showField="CatchAllData" ma:web="7ca10c1c-0356-4872-9c4a-b5d3ce3bd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c6cfb5-50bc-4fca-81ee-f60fcea9a646" ContentTypeId="0x0101" PreviousValue="false"/>
</file>

<file path=customXml/itemProps1.xml><?xml version="1.0" encoding="utf-8"?>
<ds:datastoreItem xmlns:ds="http://schemas.openxmlformats.org/officeDocument/2006/customXml" ds:itemID="{52CC554D-4585-4116-9E13-F5F01224779A}">
  <ds:schemaRefs>
    <ds:schemaRef ds:uri="b5aa462b-f364-4780-813d-1d0476e94966"/>
    <ds:schemaRef ds:uri="http://schemas.microsoft.com/office/2006/documentManagement/types"/>
    <ds:schemaRef ds:uri="7ca10c1c-0356-4872-9c4a-b5d3ce3bd096"/>
    <ds:schemaRef ds:uri="http://purl.org/dc/elements/1.1/"/>
    <ds:schemaRef ds:uri="http://purl.org/dc/terms/"/>
    <ds:schemaRef ds:uri="http://schemas.microsoft.com/sharepoint/v3"/>
    <ds:schemaRef ds:uri="http://schemas.microsoft.com/office/2006/metadata/properties"/>
    <ds:schemaRef ds:uri="http://schemas.microsoft.com/office/infopath/2007/PartnerControls"/>
    <ds:schemaRef ds:uri="http://schemas.openxmlformats.org/package/2006/metadata/core-properties"/>
    <ds:schemaRef ds:uri="7c455f33-77d2-4545-9ec6-8ece34099d2f"/>
    <ds:schemaRef ds:uri="http://www.w3.org/XML/1998/namespace"/>
    <ds:schemaRef ds:uri="http://purl.org/dc/dcmitype/"/>
  </ds:schemaRefs>
</ds:datastoreItem>
</file>

<file path=customXml/itemProps2.xml><?xml version="1.0" encoding="utf-8"?>
<ds:datastoreItem xmlns:ds="http://schemas.openxmlformats.org/officeDocument/2006/customXml" ds:itemID="{CD6B04EF-4426-416B-B965-2C27D3E07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a462b-f364-4780-813d-1d0476e94966"/>
    <ds:schemaRef ds:uri="7ca10c1c-0356-4872-9c4a-b5d3ce3bd096"/>
    <ds:schemaRef ds:uri="7c455f33-77d2-4545-9ec6-8ece34099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217B3-B85B-4477-9610-B53A2EDEE867}">
  <ds:schemaRefs>
    <ds:schemaRef ds:uri="http://schemas.microsoft.com/sharepoint/v3/contenttype/forms"/>
  </ds:schemaRefs>
</ds:datastoreItem>
</file>

<file path=customXml/itemProps4.xml><?xml version="1.0" encoding="utf-8"?>
<ds:datastoreItem xmlns:ds="http://schemas.openxmlformats.org/officeDocument/2006/customXml" ds:itemID="{076E583F-285C-4669-A4BA-C72674428100}">
  <ds:schemaRefs>
    <ds:schemaRef ds:uri="Microsoft.SharePoint.Taxonomy.ContentTypeSync"/>
  </ds:schemaRefs>
</ds:datastoreItem>
</file>

<file path=docMetadata/LabelInfo.xml><?xml version="1.0" encoding="utf-8"?>
<clbl:labelList xmlns:clbl="http://schemas.microsoft.com/office/2020/mipLabelMetadata">
  <clbl:label id="{ec1a080c-7386-44f3-81c6-2c71b2b3b237}" enabled="1" method="Standard" siteId="{48f9394d-8a14-4d27-82a6-f35f12361205}"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2433</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16270</CharactersWithSpaces>
  <SharedDoc>false</SharedDoc>
  <HLinks>
    <vt:vector size="300" baseType="variant">
      <vt:variant>
        <vt:i4>5111873</vt:i4>
      </vt:variant>
      <vt:variant>
        <vt:i4>144</vt:i4>
      </vt:variant>
      <vt:variant>
        <vt:i4>0</vt:i4>
      </vt:variant>
      <vt:variant>
        <vt:i4>5</vt:i4>
      </vt:variant>
      <vt:variant>
        <vt:lpwstr>https://docs.google.com/document/d/1XV_m5Xz4P9kJutYK7b_HrqOdxByNQKJCR1cHrSKy7BI/edit?usp=sharing</vt:lpwstr>
      </vt:variant>
      <vt:variant>
        <vt:lpwstr/>
      </vt:variant>
      <vt:variant>
        <vt:i4>1507391</vt:i4>
      </vt:variant>
      <vt:variant>
        <vt:i4>141</vt:i4>
      </vt:variant>
      <vt:variant>
        <vt:i4>0</vt:i4>
      </vt:variant>
      <vt:variant>
        <vt:i4>5</vt:i4>
      </vt:variant>
      <vt:variant>
        <vt:lpwstr/>
      </vt:variant>
      <vt:variant>
        <vt:lpwstr>_kpvptlo5i9xz</vt:lpwstr>
      </vt:variant>
      <vt:variant>
        <vt:i4>1507391</vt:i4>
      </vt:variant>
      <vt:variant>
        <vt:i4>138</vt:i4>
      </vt:variant>
      <vt:variant>
        <vt:i4>0</vt:i4>
      </vt:variant>
      <vt:variant>
        <vt:i4>5</vt:i4>
      </vt:variant>
      <vt:variant>
        <vt:lpwstr/>
      </vt:variant>
      <vt:variant>
        <vt:lpwstr>_kpvptlo5i9xz</vt:lpwstr>
      </vt:variant>
      <vt:variant>
        <vt:i4>2228268</vt:i4>
      </vt:variant>
      <vt:variant>
        <vt:i4>135</vt:i4>
      </vt:variant>
      <vt:variant>
        <vt:i4>0</vt:i4>
      </vt:variant>
      <vt:variant>
        <vt:i4>5</vt:i4>
      </vt:variant>
      <vt:variant>
        <vt:lpwstr>https://repository.jisc.ac.uk/7023/1/Student_signing_up_guide_v1.4.pdf</vt:lpwstr>
      </vt:variant>
      <vt:variant>
        <vt:lpwstr/>
      </vt:variant>
      <vt:variant>
        <vt:i4>4653120</vt:i4>
      </vt:variant>
      <vt:variant>
        <vt:i4>132</vt:i4>
      </vt:variant>
      <vt:variant>
        <vt:i4>0</vt:i4>
      </vt:variant>
      <vt:variant>
        <vt:i4>5</vt:i4>
      </vt:variant>
      <vt:variant>
        <vt:lpwstr>https://repository.jisc.ac.uk/7022/1/Staff_signing_up_guide_V1.3.pdf</vt:lpwstr>
      </vt:variant>
      <vt:variant>
        <vt:lpwstr/>
      </vt:variant>
      <vt:variant>
        <vt:i4>4653120</vt:i4>
      </vt:variant>
      <vt:variant>
        <vt:i4>129</vt:i4>
      </vt:variant>
      <vt:variant>
        <vt:i4>0</vt:i4>
      </vt:variant>
      <vt:variant>
        <vt:i4>5</vt:i4>
      </vt:variant>
      <vt:variant>
        <vt:lpwstr>https://repository.jisc.ac.uk/7022/1/Staff_signing_up_guide_V1.3.pdf</vt:lpwstr>
      </vt:variant>
      <vt:variant>
        <vt:lpwstr/>
      </vt:variant>
      <vt:variant>
        <vt:i4>5439602</vt:i4>
      </vt:variant>
      <vt:variant>
        <vt:i4>126</vt:i4>
      </vt:variant>
      <vt:variant>
        <vt:i4>0</vt:i4>
      </vt:variant>
      <vt:variant>
        <vt:i4>5</vt:i4>
      </vt:variant>
      <vt:variant>
        <vt:lpwstr/>
      </vt:variant>
      <vt:variant>
        <vt:lpwstr>_mcqhmu9du7nb</vt:lpwstr>
      </vt:variant>
      <vt:variant>
        <vt:i4>1966192</vt:i4>
      </vt:variant>
      <vt:variant>
        <vt:i4>123</vt:i4>
      </vt:variant>
      <vt:variant>
        <vt:i4>0</vt:i4>
      </vt:variant>
      <vt:variant>
        <vt:i4>5</vt:i4>
      </vt:variant>
      <vt:variant>
        <vt:lpwstr/>
      </vt:variant>
      <vt:variant>
        <vt:lpwstr>_3ryx0wa9hkmg</vt:lpwstr>
      </vt:variant>
      <vt:variant>
        <vt:i4>1245282</vt:i4>
      </vt:variant>
      <vt:variant>
        <vt:i4>120</vt:i4>
      </vt:variant>
      <vt:variant>
        <vt:i4>0</vt:i4>
      </vt:variant>
      <vt:variant>
        <vt:i4>5</vt:i4>
      </vt:variant>
      <vt:variant>
        <vt:lpwstr/>
      </vt:variant>
      <vt:variant>
        <vt:lpwstr>_5gmquz2cz2v4</vt:lpwstr>
      </vt:variant>
      <vt:variant>
        <vt:i4>5439606</vt:i4>
      </vt:variant>
      <vt:variant>
        <vt:i4>117</vt:i4>
      </vt:variant>
      <vt:variant>
        <vt:i4>0</vt:i4>
      </vt:variant>
      <vt:variant>
        <vt:i4>5</vt:i4>
      </vt:variant>
      <vt:variant>
        <vt:lpwstr/>
      </vt:variant>
      <vt:variant>
        <vt:lpwstr>_gd7upoicr4hg</vt:lpwstr>
      </vt:variant>
      <vt:variant>
        <vt:i4>6029435</vt:i4>
      </vt:variant>
      <vt:variant>
        <vt:i4>114</vt:i4>
      </vt:variant>
      <vt:variant>
        <vt:i4>0</vt:i4>
      </vt:variant>
      <vt:variant>
        <vt:i4>5</vt:i4>
      </vt:variant>
      <vt:variant>
        <vt:lpwstr/>
      </vt:variant>
      <vt:variant>
        <vt:lpwstr>_d3zre04gf2un</vt:lpwstr>
      </vt:variant>
      <vt:variant>
        <vt:i4>5439602</vt:i4>
      </vt:variant>
      <vt:variant>
        <vt:i4>111</vt:i4>
      </vt:variant>
      <vt:variant>
        <vt:i4>0</vt:i4>
      </vt:variant>
      <vt:variant>
        <vt:i4>5</vt:i4>
      </vt:variant>
      <vt:variant>
        <vt:lpwstr/>
      </vt:variant>
      <vt:variant>
        <vt:lpwstr>_mcqhmu9du7nb</vt:lpwstr>
      </vt:variant>
      <vt:variant>
        <vt:i4>5439602</vt:i4>
      </vt:variant>
      <vt:variant>
        <vt:i4>108</vt:i4>
      </vt:variant>
      <vt:variant>
        <vt:i4>0</vt:i4>
      </vt:variant>
      <vt:variant>
        <vt:i4>5</vt:i4>
      </vt:variant>
      <vt:variant>
        <vt:lpwstr/>
      </vt:variant>
      <vt:variant>
        <vt:lpwstr>_mcqhmu9du7nb</vt:lpwstr>
      </vt:variant>
      <vt:variant>
        <vt:i4>4194357</vt:i4>
      </vt:variant>
      <vt:variant>
        <vt:i4>105</vt:i4>
      </vt:variant>
      <vt:variant>
        <vt:i4>0</vt:i4>
      </vt:variant>
      <vt:variant>
        <vt:i4>5</vt:i4>
      </vt:variant>
      <vt:variant>
        <vt:lpwstr/>
      </vt:variant>
      <vt:variant>
        <vt:lpwstr>_85r9yog9q0e2</vt:lpwstr>
      </vt:variant>
      <vt:variant>
        <vt:i4>1966192</vt:i4>
      </vt:variant>
      <vt:variant>
        <vt:i4>102</vt:i4>
      </vt:variant>
      <vt:variant>
        <vt:i4>0</vt:i4>
      </vt:variant>
      <vt:variant>
        <vt:i4>5</vt:i4>
      </vt:variant>
      <vt:variant>
        <vt:lpwstr/>
      </vt:variant>
      <vt:variant>
        <vt:lpwstr>_3ryx0wa9hkmg</vt:lpwstr>
      </vt:variant>
      <vt:variant>
        <vt:i4>5963820</vt:i4>
      </vt:variant>
      <vt:variant>
        <vt:i4>99</vt:i4>
      </vt:variant>
      <vt:variant>
        <vt:i4>0</vt:i4>
      </vt:variant>
      <vt:variant>
        <vt:i4>5</vt:i4>
      </vt:variant>
      <vt:variant>
        <vt:lpwstr/>
      </vt:variant>
      <vt:variant>
        <vt:lpwstr>_3msshsbzfdwl</vt:lpwstr>
      </vt:variant>
      <vt:variant>
        <vt:i4>6160450</vt:i4>
      </vt:variant>
      <vt:variant>
        <vt:i4>96</vt:i4>
      </vt:variant>
      <vt:variant>
        <vt:i4>0</vt:i4>
      </vt:variant>
      <vt:variant>
        <vt:i4>5</vt:i4>
      </vt:variant>
      <vt:variant>
        <vt:lpwstr>https://jisc.potential.ly/signin</vt:lpwstr>
      </vt:variant>
      <vt:variant>
        <vt:lpwstr/>
      </vt:variant>
      <vt:variant>
        <vt:i4>393333</vt:i4>
      </vt:variant>
      <vt:variant>
        <vt:i4>92</vt:i4>
      </vt:variant>
      <vt:variant>
        <vt:i4>0</vt:i4>
      </vt:variant>
      <vt:variant>
        <vt:i4>5</vt:i4>
      </vt:variant>
      <vt:variant>
        <vt:lpwstr/>
      </vt:variant>
      <vt:variant>
        <vt:lpwstr>_dg8w7il8skrk</vt:lpwstr>
      </vt:variant>
      <vt:variant>
        <vt:i4>5439606</vt:i4>
      </vt:variant>
      <vt:variant>
        <vt:i4>89</vt:i4>
      </vt:variant>
      <vt:variant>
        <vt:i4>0</vt:i4>
      </vt:variant>
      <vt:variant>
        <vt:i4>5</vt:i4>
      </vt:variant>
      <vt:variant>
        <vt:lpwstr/>
      </vt:variant>
      <vt:variant>
        <vt:lpwstr>_gd7upoicr4hg</vt:lpwstr>
      </vt:variant>
      <vt:variant>
        <vt:i4>6029435</vt:i4>
      </vt:variant>
      <vt:variant>
        <vt:i4>86</vt:i4>
      </vt:variant>
      <vt:variant>
        <vt:i4>0</vt:i4>
      </vt:variant>
      <vt:variant>
        <vt:i4>5</vt:i4>
      </vt:variant>
      <vt:variant>
        <vt:lpwstr/>
      </vt:variant>
      <vt:variant>
        <vt:lpwstr>_d3zre04gf2un</vt:lpwstr>
      </vt:variant>
      <vt:variant>
        <vt:i4>4194357</vt:i4>
      </vt:variant>
      <vt:variant>
        <vt:i4>83</vt:i4>
      </vt:variant>
      <vt:variant>
        <vt:i4>0</vt:i4>
      </vt:variant>
      <vt:variant>
        <vt:i4>5</vt:i4>
      </vt:variant>
      <vt:variant>
        <vt:lpwstr/>
      </vt:variant>
      <vt:variant>
        <vt:lpwstr>_85r9yog9q0e2</vt:lpwstr>
      </vt:variant>
      <vt:variant>
        <vt:i4>5963820</vt:i4>
      </vt:variant>
      <vt:variant>
        <vt:i4>80</vt:i4>
      </vt:variant>
      <vt:variant>
        <vt:i4>0</vt:i4>
      </vt:variant>
      <vt:variant>
        <vt:i4>5</vt:i4>
      </vt:variant>
      <vt:variant>
        <vt:lpwstr/>
      </vt:variant>
      <vt:variant>
        <vt:lpwstr>_3msshsbzfdwl</vt:lpwstr>
      </vt:variant>
      <vt:variant>
        <vt:i4>1835134</vt:i4>
      </vt:variant>
      <vt:variant>
        <vt:i4>77</vt:i4>
      </vt:variant>
      <vt:variant>
        <vt:i4>0</vt:i4>
      </vt:variant>
      <vt:variant>
        <vt:i4>5</vt:i4>
      </vt:variant>
      <vt:variant>
        <vt:lpwstr/>
      </vt:variant>
      <vt:variant>
        <vt:lpwstr>_3y4z38rins41</vt:lpwstr>
      </vt:variant>
      <vt:variant>
        <vt:i4>1572975</vt:i4>
      </vt:variant>
      <vt:variant>
        <vt:i4>74</vt:i4>
      </vt:variant>
      <vt:variant>
        <vt:i4>0</vt:i4>
      </vt:variant>
      <vt:variant>
        <vt:i4>5</vt:i4>
      </vt:variant>
      <vt:variant>
        <vt:lpwstr/>
      </vt:variant>
      <vt:variant>
        <vt:lpwstr>_mr2vb34piwxr</vt:lpwstr>
      </vt:variant>
      <vt:variant>
        <vt:i4>1507391</vt:i4>
      </vt:variant>
      <vt:variant>
        <vt:i4>71</vt:i4>
      </vt:variant>
      <vt:variant>
        <vt:i4>0</vt:i4>
      </vt:variant>
      <vt:variant>
        <vt:i4>5</vt:i4>
      </vt:variant>
      <vt:variant>
        <vt:lpwstr/>
      </vt:variant>
      <vt:variant>
        <vt:lpwstr>_kpvptlo5i9xz</vt:lpwstr>
      </vt:variant>
      <vt:variant>
        <vt:i4>1769528</vt:i4>
      </vt:variant>
      <vt:variant>
        <vt:i4>68</vt:i4>
      </vt:variant>
      <vt:variant>
        <vt:i4>0</vt:i4>
      </vt:variant>
      <vt:variant>
        <vt:i4>5</vt:i4>
      </vt:variant>
      <vt:variant>
        <vt:lpwstr/>
      </vt:variant>
      <vt:variant>
        <vt:lpwstr>_prssyxoodqjn</vt:lpwstr>
      </vt:variant>
      <vt:variant>
        <vt:i4>1114144</vt:i4>
      </vt:variant>
      <vt:variant>
        <vt:i4>65</vt:i4>
      </vt:variant>
      <vt:variant>
        <vt:i4>0</vt:i4>
      </vt:variant>
      <vt:variant>
        <vt:i4>5</vt:i4>
      </vt:variant>
      <vt:variant>
        <vt:lpwstr/>
      </vt:variant>
      <vt:variant>
        <vt:lpwstr>_wayvtvlx4f3i</vt:lpwstr>
      </vt:variant>
      <vt:variant>
        <vt:i4>1245221</vt:i4>
      </vt:variant>
      <vt:variant>
        <vt:i4>62</vt:i4>
      </vt:variant>
      <vt:variant>
        <vt:i4>0</vt:i4>
      </vt:variant>
      <vt:variant>
        <vt:i4>5</vt:i4>
      </vt:variant>
      <vt:variant>
        <vt:lpwstr/>
      </vt:variant>
      <vt:variant>
        <vt:lpwstr>_uxdns9s03e1b</vt:lpwstr>
      </vt:variant>
      <vt:variant>
        <vt:i4>1704044</vt:i4>
      </vt:variant>
      <vt:variant>
        <vt:i4>59</vt:i4>
      </vt:variant>
      <vt:variant>
        <vt:i4>0</vt:i4>
      </vt:variant>
      <vt:variant>
        <vt:i4>5</vt:i4>
      </vt:variant>
      <vt:variant>
        <vt:lpwstr/>
      </vt:variant>
      <vt:variant>
        <vt:lpwstr>_wh7us7yoev5o</vt:lpwstr>
      </vt:variant>
      <vt:variant>
        <vt:i4>983088</vt:i4>
      </vt:variant>
      <vt:variant>
        <vt:i4>56</vt:i4>
      </vt:variant>
      <vt:variant>
        <vt:i4>0</vt:i4>
      </vt:variant>
      <vt:variant>
        <vt:i4>5</vt:i4>
      </vt:variant>
      <vt:variant>
        <vt:lpwstr/>
      </vt:variant>
      <vt:variant>
        <vt:lpwstr>_m7h3z2tok6ou</vt:lpwstr>
      </vt:variant>
      <vt:variant>
        <vt:i4>5439602</vt:i4>
      </vt:variant>
      <vt:variant>
        <vt:i4>53</vt:i4>
      </vt:variant>
      <vt:variant>
        <vt:i4>0</vt:i4>
      </vt:variant>
      <vt:variant>
        <vt:i4>5</vt:i4>
      </vt:variant>
      <vt:variant>
        <vt:lpwstr/>
      </vt:variant>
      <vt:variant>
        <vt:lpwstr>_mcqhmu9du7nb</vt:lpwstr>
      </vt:variant>
      <vt:variant>
        <vt:i4>1966192</vt:i4>
      </vt:variant>
      <vt:variant>
        <vt:i4>50</vt:i4>
      </vt:variant>
      <vt:variant>
        <vt:i4>0</vt:i4>
      </vt:variant>
      <vt:variant>
        <vt:i4>5</vt:i4>
      </vt:variant>
      <vt:variant>
        <vt:lpwstr/>
      </vt:variant>
      <vt:variant>
        <vt:lpwstr>_3ryx0wa9hkmg</vt:lpwstr>
      </vt:variant>
      <vt:variant>
        <vt:i4>5832805</vt:i4>
      </vt:variant>
      <vt:variant>
        <vt:i4>47</vt:i4>
      </vt:variant>
      <vt:variant>
        <vt:i4>0</vt:i4>
      </vt:variant>
      <vt:variant>
        <vt:i4>5</vt:i4>
      </vt:variant>
      <vt:variant>
        <vt:lpwstr/>
      </vt:variant>
      <vt:variant>
        <vt:lpwstr>_lepc50qn0b1l</vt:lpwstr>
      </vt:variant>
      <vt:variant>
        <vt:i4>5701743</vt:i4>
      </vt:variant>
      <vt:variant>
        <vt:i4>44</vt:i4>
      </vt:variant>
      <vt:variant>
        <vt:i4>0</vt:i4>
      </vt:variant>
      <vt:variant>
        <vt:i4>5</vt:i4>
      </vt:variant>
      <vt:variant>
        <vt:lpwstr/>
      </vt:variant>
      <vt:variant>
        <vt:lpwstr>_vjelvf42mbkq</vt:lpwstr>
      </vt:variant>
      <vt:variant>
        <vt:i4>5767209</vt:i4>
      </vt:variant>
      <vt:variant>
        <vt:i4>41</vt:i4>
      </vt:variant>
      <vt:variant>
        <vt:i4>0</vt:i4>
      </vt:variant>
      <vt:variant>
        <vt:i4>5</vt:i4>
      </vt:variant>
      <vt:variant>
        <vt:lpwstr/>
      </vt:variant>
      <vt:variant>
        <vt:lpwstr>_xoj2dw58rdiy</vt:lpwstr>
      </vt:variant>
      <vt:variant>
        <vt:i4>108</vt:i4>
      </vt:variant>
      <vt:variant>
        <vt:i4>38</vt:i4>
      </vt:variant>
      <vt:variant>
        <vt:i4>0</vt:i4>
      </vt:variant>
      <vt:variant>
        <vt:i4>5</vt:i4>
      </vt:variant>
      <vt:variant>
        <vt:lpwstr/>
      </vt:variant>
      <vt:variant>
        <vt:lpwstr>_dbt54ac441s7</vt:lpwstr>
      </vt:variant>
      <vt:variant>
        <vt:i4>4849705</vt:i4>
      </vt:variant>
      <vt:variant>
        <vt:i4>35</vt:i4>
      </vt:variant>
      <vt:variant>
        <vt:i4>0</vt:i4>
      </vt:variant>
      <vt:variant>
        <vt:i4>5</vt:i4>
      </vt:variant>
      <vt:variant>
        <vt:lpwstr/>
      </vt:variant>
      <vt:variant>
        <vt:lpwstr>_mrhxa994bquy</vt:lpwstr>
      </vt:variant>
      <vt:variant>
        <vt:i4>4522024</vt:i4>
      </vt:variant>
      <vt:variant>
        <vt:i4>32</vt:i4>
      </vt:variant>
      <vt:variant>
        <vt:i4>0</vt:i4>
      </vt:variant>
      <vt:variant>
        <vt:i4>5</vt:i4>
      </vt:variant>
      <vt:variant>
        <vt:lpwstr/>
      </vt:variant>
      <vt:variant>
        <vt:lpwstr>_4krqknfelfbq</vt:lpwstr>
      </vt:variant>
      <vt:variant>
        <vt:i4>5439525</vt:i4>
      </vt:variant>
      <vt:variant>
        <vt:i4>29</vt:i4>
      </vt:variant>
      <vt:variant>
        <vt:i4>0</vt:i4>
      </vt:variant>
      <vt:variant>
        <vt:i4>5</vt:i4>
      </vt:variant>
      <vt:variant>
        <vt:lpwstr/>
      </vt:variant>
      <vt:variant>
        <vt:lpwstr>_z2xigsb72ef</vt:lpwstr>
      </vt:variant>
      <vt:variant>
        <vt:i4>5505062</vt:i4>
      </vt:variant>
      <vt:variant>
        <vt:i4>26</vt:i4>
      </vt:variant>
      <vt:variant>
        <vt:i4>0</vt:i4>
      </vt:variant>
      <vt:variant>
        <vt:i4>5</vt:i4>
      </vt:variant>
      <vt:variant>
        <vt:lpwstr/>
      </vt:variant>
      <vt:variant>
        <vt:lpwstr>_sdxwv0rl56n</vt:lpwstr>
      </vt:variant>
      <vt:variant>
        <vt:i4>1114208</vt:i4>
      </vt:variant>
      <vt:variant>
        <vt:i4>23</vt:i4>
      </vt:variant>
      <vt:variant>
        <vt:i4>0</vt:i4>
      </vt:variant>
      <vt:variant>
        <vt:i4>5</vt:i4>
      </vt:variant>
      <vt:variant>
        <vt:lpwstr/>
      </vt:variant>
      <vt:variant>
        <vt:lpwstr>_hitek5n3n5f8</vt:lpwstr>
      </vt:variant>
      <vt:variant>
        <vt:i4>1179748</vt:i4>
      </vt:variant>
      <vt:variant>
        <vt:i4>20</vt:i4>
      </vt:variant>
      <vt:variant>
        <vt:i4>0</vt:i4>
      </vt:variant>
      <vt:variant>
        <vt:i4>5</vt:i4>
      </vt:variant>
      <vt:variant>
        <vt:lpwstr/>
      </vt:variant>
      <vt:variant>
        <vt:lpwstr>_9dtw5nwup3m6</vt:lpwstr>
      </vt:variant>
      <vt:variant>
        <vt:i4>5242920</vt:i4>
      </vt:variant>
      <vt:variant>
        <vt:i4>17</vt:i4>
      </vt:variant>
      <vt:variant>
        <vt:i4>0</vt:i4>
      </vt:variant>
      <vt:variant>
        <vt:i4>5</vt:i4>
      </vt:variant>
      <vt:variant>
        <vt:lpwstr/>
      </vt:variant>
      <vt:variant>
        <vt:lpwstr>_njashf3yqqu8</vt:lpwstr>
      </vt:variant>
      <vt:variant>
        <vt:i4>786491</vt:i4>
      </vt:variant>
      <vt:variant>
        <vt:i4>14</vt:i4>
      </vt:variant>
      <vt:variant>
        <vt:i4>0</vt:i4>
      </vt:variant>
      <vt:variant>
        <vt:i4>5</vt:i4>
      </vt:variant>
      <vt:variant>
        <vt:lpwstr/>
      </vt:variant>
      <vt:variant>
        <vt:lpwstr>_8hj5sj60jcqg</vt:lpwstr>
      </vt:variant>
      <vt:variant>
        <vt:i4>5898297</vt:i4>
      </vt:variant>
      <vt:variant>
        <vt:i4>11</vt:i4>
      </vt:variant>
      <vt:variant>
        <vt:i4>0</vt:i4>
      </vt:variant>
      <vt:variant>
        <vt:i4>5</vt:i4>
      </vt:variant>
      <vt:variant>
        <vt:lpwstr/>
      </vt:variant>
      <vt:variant>
        <vt:lpwstr>_7qzg6zno8ewg</vt:lpwstr>
      </vt:variant>
      <vt:variant>
        <vt:i4>1245282</vt:i4>
      </vt:variant>
      <vt:variant>
        <vt:i4>8</vt:i4>
      </vt:variant>
      <vt:variant>
        <vt:i4>0</vt:i4>
      </vt:variant>
      <vt:variant>
        <vt:i4>5</vt:i4>
      </vt:variant>
      <vt:variant>
        <vt:lpwstr/>
      </vt:variant>
      <vt:variant>
        <vt:lpwstr>_5gmquz2cz2v4</vt:lpwstr>
      </vt:variant>
      <vt:variant>
        <vt:i4>917544</vt:i4>
      </vt:variant>
      <vt:variant>
        <vt:i4>5</vt:i4>
      </vt:variant>
      <vt:variant>
        <vt:i4>0</vt:i4>
      </vt:variant>
      <vt:variant>
        <vt:i4>5</vt:i4>
      </vt:variant>
      <vt:variant>
        <vt:lpwstr/>
      </vt:variant>
      <vt:variant>
        <vt:lpwstr>_2lbsvext8yh9</vt:lpwstr>
      </vt:variant>
      <vt:variant>
        <vt:i4>6750266</vt:i4>
      </vt:variant>
      <vt:variant>
        <vt:i4>0</vt:i4>
      </vt:variant>
      <vt:variant>
        <vt:i4>0</vt:i4>
      </vt:variant>
      <vt:variant>
        <vt:i4>5</vt:i4>
      </vt:variant>
      <vt:variant>
        <vt:lpwstr>https://digitalcapability.jisc.ac.uk/subscribe/</vt:lpwstr>
      </vt:variant>
      <vt:variant>
        <vt:lpwstr/>
      </vt:variant>
      <vt:variant>
        <vt:i4>7077930</vt:i4>
      </vt:variant>
      <vt:variant>
        <vt:i4>0</vt:i4>
      </vt:variant>
      <vt:variant>
        <vt:i4>0</vt:i4>
      </vt:variant>
      <vt:variant>
        <vt:i4>5</vt:i4>
      </vt:variant>
      <vt:variant>
        <vt:lpwstr>https://creativecommons.org/licenses/by-nc-sa/4.0/</vt:lpwstr>
      </vt:variant>
      <vt:variant>
        <vt:lpwstr/>
      </vt:variant>
      <vt:variant>
        <vt:i4>2949128</vt:i4>
      </vt:variant>
      <vt:variant>
        <vt:i4>0</vt:i4>
      </vt:variant>
      <vt:variant>
        <vt:i4>0</vt:i4>
      </vt:variant>
      <vt:variant>
        <vt:i4>5</vt:i4>
      </vt:variant>
      <vt:variant>
        <vt:lpwstr>mailto:selene.brammah@jisc.ac.uk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Price</dc:creator>
  <cp:keywords/>
  <cp:lastModifiedBy>Louise Price</cp:lastModifiedBy>
  <cp:revision>2</cp:revision>
  <dcterms:created xsi:type="dcterms:W3CDTF">2024-02-20T09:57:00Z</dcterms:created>
  <dcterms:modified xsi:type="dcterms:W3CDTF">2024-02-20T09:57:00Z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0x0101003E3225BADEBBE34D8EFABF69E88D38F4</vt:lpwstr>
  </property>
  <property fmtid="{D5CDD505-2E9C-101B-9397-08002B2CF9AE}" pid="3" name="MediaServiceImageTags">
    <vt:lpwstr/>
  </property>
</Properties>
</file>